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8B259" w14:textId="53A809D9" w:rsidR="002C5FF7" w:rsidRPr="004A4B53" w:rsidRDefault="002C5FF7" w:rsidP="002C5FF7">
      <w:pPr>
        <w:spacing w:line="360" w:lineRule="auto"/>
        <w:jc w:val="center"/>
        <w:rPr>
          <w:b/>
        </w:rPr>
        <w:sectPr w:rsidR="002C5FF7" w:rsidRPr="004A4B53">
          <w:footerReference w:type="even" r:id="rId8"/>
          <w:footerReference w:type="default" r:id="rId9"/>
          <w:headerReference w:type="first" r:id="rId10"/>
          <w:pgSz w:w="12242" w:h="15842" w:code="1"/>
          <w:pgMar w:top="1701" w:right="1701" w:bottom="1701" w:left="1701" w:header="720" w:footer="720" w:gutter="0"/>
          <w:cols w:space="720"/>
        </w:sectPr>
      </w:pPr>
      <w:r w:rsidRPr="004A4B53">
        <w:rPr>
          <w:b/>
          <w:noProof/>
          <w:lang w:val="es-MX" w:eastAsia="es-MX"/>
        </w:rPr>
        <mc:AlternateContent>
          <mc:Choice Requires="wps">
            <w:drawing>
              <wp:anchor distT="0" distB="0" distL="114300" distR="114300" simplePos="0" relativeHeight="251661312" behindDoc="0" locked="0" layoutInCell="1" allowOverlap="1" wp14:anchorId="15BF1C67" wp14:editId="68C3D521">
                <wp:simplePos x="0" y="0"/>
                <wp:positionH relativeFrom="column">
                  <wp:posOffset>266065</wp:posOffset>
                </wp:positionH>
                <wp:positionV relativeFrom="paragraph">
                  <wp:posOffset>2144940</wp:posOffset>
                </wp:positionV>
                <wp:extent cx="5943600" cy="313027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30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5222C" w14:textId="01103179" w:rsidR="008E5878" w:rsidRPr="00D1489C" w:rsidRDefault="008E5878" w:rsidP="002C5FF7">
                            <w:pPr>
                              <w:pStyle w:val="NormalWeb"/>
                              <w:spacing w:before="0" w:after="0" w:line="360" w:lineRule="auto"/>
                              <w:jc w:val="center"/>
                              <w:rPr>
                                <w:b/>
                                <w:sz w:val="60"/>
                                <w:szCs w:val="60"/>
                              </w:rPr>
                            </w:pPr>
                            <w:r>
                              <w:rPr>
                                <w:rFonts w:ascii="Tahoma" w:hAnsi="Tahoma" w:cs="Tahoma"/>
                                <w:b/>
                                <w:sz w:val="60"/>
                                <w:szCs w:val="60"/>
                              </w:rPr>
                              <w:t xml:space="preserve">LEY PARA FOMENTAR Y PROMOVER EL NO DESPERDICIAR ALIMENTOS EN EL ESTADO DE YUCATÁN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F1C67" id="_x0000_t202" coordsize="21600,21600" o:spt="202" path="m,l,21600r21600,l21600,xe">
                <v:stroke joinstyle="miter"/>
                <v:path gradientshapeok="t" o:connecttype="rect"/>
              </v:shapetype>
              <v:shape id="Cuadro de texto 10" o:spid="_x0000_s1026" type="#_x0000_t202" style="position:absolute;left:0;text-align:left;margin-left:20.95pt;margin-top:168.9pt;width:468pt;height:2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" stroked="f">
                <v:textbox>
                  <w:txbxContent>
                    <w:p w14:paraId="6E75222C" w14:textId="01103179" w:rsidR="008E5878" w:rsidRPr="00D1489C" w:rsidRDefault="008E5878" w:rsidP="002C5FF7">
                      <w:pPr>
                        <w:pStyle w:val="NormalWeb"/>
                        <w:spacing w:before="0" w:after="0" w:line="360" w:lineRule="auto"/>
                        <w:jc w:val="center"/>
                        <w:rPr>
                          <w:b/>
                          <w:sz w:val="60"/>
                          <w:szCs w:val="60"/>
                        </w:rPr>
                      </w:pPr>
                      <w:r>
                        <w:rPr>
                          <w:rFonts w:ascii="Tahoma" w:hAnsi="Tahoma" w:cs="Tahoma"/>
                          <w:b/>
                          <w:sz w:val="60"/>
                          <w:szCs w:val="60"/>
                        </w:rPr>
                        <w:t xml:space="preserve">LEY PARA FOMENTAR Y PROMOVER EL NO DESPERDICIAR ALIMENTOS EN EL ESTADO DE YUCATÁN </w:t>
                      </w:r>
                    </w:p>
                  </w:txbxContent>
                </v:textbox>
              </v:shape>
            </w:pict>
          </mc:Fallback>
        </mc:AlternateContent>
      </w:r>
      <w:r w:rsidRPr="004A4B53">
        <w:rPr>
          <w:b/>
          <w:noProof/>
          <w:lang w:val="es-MX" w:eastAsia="es-MX"/>
        </w:rPr>
        <mc:AlternateContent>
          <mc:Choice Requires="wps">
            <w:drawing>
              <wp:anchor distT="0" distB="0" distL="114300" distR="114300" simplePos="0" relativeHeight="251663360" behindDoc="0" locked="0" layoutInCell="1" allowOverlap="1" wp14:anchorId="7B9EF238" wp14:editId="715FD057">
                <wp:simplePos x="0" y="0"/>
                <wp:positionH relativeFrom="column">
                  <wp:posOffset>539750</wp:posOffset>
                </wp:positionH>
                <wp:positionV relativeFrom="paragraph">
                  <wp:posOffset>5649093</wp:posOffset>
                </wp:positionV>
                <wp:extent cx="5499100" cy="964888"/>
                <wp:effectExtent l="0" t="0" r="6350" b="698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964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017C8" w14:textId="77777777" w:rsidR="008E5878" w:rsidRPr="00A63A96" w:rsidRDefault="008E5878" w:rsidP="002C5FF7">
                            <w:pPr>
                              <w:jc w:val="center"/>
                              <w:rPr>
                                <w:rFonts w:ascii="Century" w:hAnsi="Century"/>
                                <w:b/>
                                <w:sz w:val="30"/>
                                <w:szCs w:val="30"/>
                              </w:rPr>
                            </w:pPr>
                            <w:r>
                              <w:rPr>
                                <w:rFonts w:ascii="Century" w:hAnsi="Century"/>
                                <w:b/>
                                <w:sz w:val="30"/>
                                <w:szCs w:val="30"/>
                              </w:rPr>
                              <w:t>SECRETARÍA GENERAL DEL PODER LEGISLATIVO</w:t>
                            </w:r>
                          </w:p>
                          <w:p w14:paraId="7E6D2EFE" w14:textId="77777777" w:rsidR="008E5878" w:rsidRDefault="008E5878" w:rsidP="002C5FF7">
                            <w:pPr>
                              <w:jc w:val="center"/>
                              <w:rPr>
                                <w:rFonts w:ascii="Century" w:hAnsi="Century"/>
                                <w:b/>
                                <w:sz w:val="26"/>
                                <w:szCs w:val="26"/>
                              </w:rPr>
                            </w:pPr>
                          </w:p>
                          <w:p w14:paraId="3DB0B039" w14:textId="77777777" w:rsidR="008E5878" w:rsidRPr="00AE564B" w:rsidRDefault="008E5878" w:rsidP="002C5FF7">
                            <w:pPr>
                              <w:jc w:val="center"/>
                              <w:rPr>
                                <w:rFonts w:ascii="Century" w:hAnsi="Century"/>
                                <w:b/>
                              </w:rPr>
                            </w:pPr>
                            <w:r w:rsidRPr="00AE564B">
                              <w:rPr>
                                <w:rFonts w:ascii="Century" w:hAnsi="Century"/>
                                <w:b/>
                              </w:rPr>
                              <w:t>UNIDAD DE SERVICIOS TÉCNICO-LEGISLATIVOS</w:t>
                            </w:r>
                          </w:p>
                          <w:p w14:paraId="3E654E8D" w14:textId="77777777" w:rsidR="008E5878" w:rsidRDefault="008E5878" w:rsidP="002C5FF7">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EF238" id="Cuadro de texto 9" o:spid="_x0000_s1027" type="#_x0000_t202" style="position:absolute;left:0;text-align:left;margin-left:42.5pt;margin-top:444.8pt;width:433pt;height: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" stroked="f">
                <v:textbox>
                  <w:txbxContent>
                    <w:p w14:paraId="421017C8" w14:textId="77777777" w:rsidR="008E5878" w:rsidRPr="00A63A96" w:rsidRDefault="008E5878" w:rsidP="002C5FF7">
                      <w:pPr>
                        <w:jc w:val="center"/>
                        <w:rPr>
                          <w:rFonts w:ascii="Century" w:hAnsi="Century"/>
                          <w:b/>
                          <w:sz w:val="30"/>
                          <w:szCs w:val="30"/>
                        </w:rPr>
                      </w:pPr>
                      <w:r>
                        <w:rPr>
                          <w:rFonts w:ascii="Century" w:hAnsi="Century"/>
                          <w:b/>
                          <w:sz w:val="30"/>
                          <w:szCs w:val="30"/>
                        </w:rPr>
                        <w:t>SECRETARÍA GENERAL DEL PODER LEGISLATIVO</w:t>
                      </w:r>
                    </w:p>
                    <w:p w14:paraId="7E6D2EFE" w14:textId="77777777" w:rsidR="008E5878" w:rsidRDefault="008E5878" w:rsidP="002C5FF7">
                      <w:pPr>
                        <w:jc w:val="center"/>
                        <w:rPr>
                          <w:rFonts w:ascii="Century" w:hAnsi="Century"/>
                          <w:b/>
                          <w:sz w:val="26"/>
                          <w:szCs w:val="26"/>
                        </w:rPr>
                      </w:pPr>
                    </w:p>
                    <w:p w14:paraId="3DB0B039" w14:textId="77777777" w:rsidR="008E5878" w:rsidRPr="00AE564B" w:rsidRDefault="008E5878" w:rsidP="002C5FF7">
                      <w:pPr>
                        <w:jc w:val="center"/>
                        <w:rPr>
                          <w:rFonts w:ascii="Century" w:hAnsi="Century"/>
                          <w:b/>
                        </w:rPr>
                      </w:pPr>
                      <w:r w:rsidRPr="00AE564B">
                        <w:rPr>
                          <w:rFonts w:ascii="Century" w:hAnsi="Century"/>
                          <w:b/>
                        </w:rPr>
                        <w:t>UNIDAD DE SERVICIOS TÉCNICO-LEGISLATIVOS</w:t>
                      </w:r>
                    </w:p>
                    <w:p w14:paraId="3E654E8D" w14:textId="77777777" w:rsidR="008E5878" w:rsidRDefault="008E5878" w:rsidP="002C5FF7">
                      <w:pPr>
                        <w:jc w:val="center"/>
                        <w:rPr>
                          <w:rFonts w:ascii="Century" w:hAnsi="Century"/>
                          <w:b/>
                          <w:sz w:val="26"/>
                          <w:szCs w:val="26"/>
                        </w:rPr>
                      </w:pPr>
                    </w:p>
                  </w:txbxContent>
                </v:textbox>
              </v:shape>
            </w:pict>
          </mc:Fallback>
        </mc:AlternateContent>
      </w:r>
      <w:r w:rsidRPr="004A4B53">
        <w:rPr>
          <w:b/>
          <w:noProof/>
          <w:lang w:val="es-MX" w:eastAsia="es-MX"/>
        </w:rPr>
        <mc:AlternateContent>
          <mc:Choice Requires="wps">
            <w:drawing>
              <wp:anchor distT="0" distB="0" distL="114300" distR="114300" simplePos="0" relativeHeight="251662336" behindDoc="0" locked="0" layoutInCell="1" allowOverlap="1" wp14:anchorId="304097F6" wp14:editId="391274E9">
                <wp:simplePos x="0" y="0"/>
                <wp:positionH relativeFrom="column">
                  <wp:posOffset>2410460</wp:posOffset>
                </wp:positionH>
                <wp:positionV relativeFrom="paragraph">
                  <wp:posOffset>7195185</wp:posOffset>
                </wp:positionV>
                <wp:extent cx="3486150" cy="342900"/>
                <wp:effectExtent l="4445" t="0" r="0" b="190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7B115" w14:textId="6E5ADAF2" w:rsidR="008E5878" w:rsidRPr="001274A5" w:rsidRDefault="008E5878" w:rsidP="002C5FF7">
                            <w:pPr>
                              <w:jc w:val="center"/>
                              <w:rPr>
                                <w:rFonts w:ascii="Century Gothic" w:hAnsi="Century Gothic"/>
                                <w:b/>
                                <w:sz w:val="22"/>
                              </w:rPr>
                            </w:pPr>
                            <w:r>
                              <w:rPr>
                                <w:rFonts w:ascii="Century Gothic" w:hAnsi="Century Gothic"/>
                                <w:b/>
                                <w:sz w:val="22"/>
                              </w:rPr>
                              <w:t xml:space="preserve">Última reforma D.O. </w:t>
                            </w:r>
                            <w:r w:rsidRPr="001274A5">
                              <w:rPr>
                                <w:rFonts w:ascii="Century Gothic" w:hAnsi="Century Gothic"/>
                                <w:b/>
                                <w:sz w:val="22"/>
                              </w:rPr>
                              <w:t xml:space="preserve"> </w:t>
                            </w:r>
                            <w:r>
                              <w:rPr>
                                <w:rFonts w:ascii="Century Gothic" w:hAnsi="Century Gothic"/>
                                <w:b/>
                                <w:sz w:val="22"/>
                              </w:rPr>
                              <w:t>22</w:t>
                            </w:r>
                            <w:r w:rsidRPr="001274A5">
                              <w:rPr>
                                <w:rFonts w:ascii="Century Gothic" w:hAnsi="Century Gothic"/>
                                <w:b/>
                                <w:sz w:val="22"/>
                              </w:rPr>
                              <w:t>-</w:t>
                            </w:r>
                            <w:r>
                              <w:rPr>
                                <w:rFonts w:ascii="Century Gothic" w:hAnsi="Century Gothic"/>
                                <w:b/>
                                <w:sz w:val="22"/>
                              </w:rPr>
                              <w:t>noviembre</w:t>
                            </w:r>
                            <w:r w:rsidRPr="001274A5">
                              <w:rPr>
                                <w:rFonts w:ascii="Century Gothic" w:hAnsi="Century Gothic"/>
                                <w:b/>
                                <w:sz w:val="22"/>
                              </w:rPr>
                              <w:t>-</w:t>
                            </w:r>
                            <w:r>
                              <w:rPr>
                                <w:rFonts w:ascii="Century Gothic" w:hAnsi="Century Gothic"/>
                                <w:b/>
                                <w:sz w:val="22"/>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097F6" id="Cuadro de texto 11" o:spid="_x0000_s1028" type="#_x0000_t202" style="position:absolute;left:0;text-align:left;margin-left:189.8pt;margin-top:566.55pt;width:27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" filled="f" stroked="f">
                <v:textbox>
                  <w:txbxContent>
                    <w:p w14:paraId="68B7B115" w14:textId="6E5ADAF2" w:rsidR="008E5878" w:rsidRPr="001274A5" w:rsidRDefault="008E5878" w:rsidP="002C5FF7">
                      <w:pPr>
                        <w:jc w:val="center"/>
                        <w:rPr>
                          <w:rFonts w:ascii="Century Gothic" w:hAnsi="Century Gothic"/>
                          <w:b/>
                          <w:sz w:val="22"/>
                        </w:rPr>
                      </w:pPr>
                      <w:r>
                        <w:rPr>
                          <w:rFonts w:ascii="Century Gothic" w:hAnsi="Century Gothic"/>
                          <w:b/>
                          <w:sz w:val="22"/>
                        </w:rPr>
                        <w:t xml:space="preserve">Última reforma D.O. </w:t>
                      </w:r>
                      <w:r w:rsidRPr="001274A5">
                        <w:rPr>
                          <w:rFonts w:ascii="Century Gothic" w:hAnsi="Century Gothic"/>
                          <w:b/>
                          <w:sz w:val="22"/>
                        </w:rPr>
                        <w:t xml:space="preserve"> </w:t>
                      </w:r>
                      <w:r>
                        <w:rPr>
                          <w:rFonts w:ascii="Century Gothic" w:hAnsi="Century Gothic"/>
                          <w:b/>
                          <w:sz w:val="22"/>
                        </w:rPr>
                        <w:t>22</w:t>
                      </w:r>
                      <w:r w:rsidRPr="001274A5">
                        <w:rPr>
                          <w:rFonts w:ascii="Century Gothic" w:hAnsi="Century Gothic"/>
                          <w:b/>
                          <w:sz w:val="22"/>
                        </w:rPr>
                        <w:t>-</w:t>
                      </w:r>
                      <w:r>
                        <w:rPr>
                          <w:rFonts w:ascii="Century Gothic" w:hAnsi="Century Gothic"/>
                          <w:b/>
                          <w:sz w:val="22"/>
                        </w:rPr>
                        <w:t>noviembre</w:t>
                      </w:r>
                      <w:r w:rsidRPr="001274A5">
                        <w:rPr>
                          <w:rFonts w:ascii="Century Gothic" w:hAnsi="Century Gothic"/>
                          <w:b/>
                          <w:sz w:val="22"/>
                        </w:rPr>
                        <w:t>-</w:t>
                      </w:r>
                      <w:r>
                        <w:rPr>
                          <w:rFonts w:ascii="Century Gothic" w:hAnsi="Century Gothic"/>
                          <w:b/>
                          <w:sz w:val="22"/>
                        </w:rPr>
                        <w:t>2022</w:t>
                      </w:r>
                    </w:p>
                  </w:txbxContent>
                </v:textbox>
              </v:shape>
            </w:pict>
          </mc:Fallback>
        </mc:AlternateContent>
      </w:r>
      <w:r w:rsidRPr="004A4B53">
        <w:rPr>
          <w:b/>
          <w:noProof/>
          <w:lang w:val="es-MX" w:eastAsia="es-MX"/>
        </w:rPr>
        <mc:AlternateContent>
          <mc:Choice Requires="wpg">
            <w:drawing>
              <wp:anchor distT="0" distB="0" distL="114300" distR="114300" simplePos="0" relativeHeight="251659264" behindDoc="0" locked="0" layoutInCell="1" allowOverlap="1" wp14:anchorId="141BDF7F" wp14:editId="0C59BE3E">
                <wp:simplePos x="0" y="0"/>
                <wp:positionH relativeFrom="column">
                  <wp:posOffset>-407035</wp:posOffset>
                </wp:positionH>
                <wp:positionV relativeFrom="paragraph">
                  <wp:posOffset>-716915</wp:posOffset>
                </wp:positionV>
                <wp:extent cx="6515100" cy="9372600"/>
                <wp:effectExtent l="0" t="1270" r="3175"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7C58275" id="Grupo 4" o:spid="_x0000_s1026" style="position:absolute;margin-left:-32.05pt;margin-top:-56.4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" fillcolor="silver" stroked="f" strokecolor="silver"/>
              </v:group>
            </w:pict>
          </mc:Fallback>
        </mc:AlternateContent>
      </w:r>
      <w:r w:rsidRPr="004A4B53">
        <w:rPr>
          <w:b/>
          <w:noProof/>
          <w:lang w:val="es-MX" w:eastAsia="es-MX"/>
        </w:rPr>
        <mc:AlternateContent>
          <mc:Choice Requires="wps">
            <w:drawing>
              <wp:anchor distT="0" distB="0" distL="114300" distR="114300" simplePos="0" relativeHeight="251660288" behindDoc="0" locked="0" layoutInCell="1" allowOverlap="1" wp14:anchorId="69E3FF5A" wp14:editId="6AC80DB0">
                <wp:simplePos x="0" y="0"/>
                <wp:positionH relativeFrom="column">
                  <wp:posOffset>850265</wp:posOffset>
                </wp:positionH>
                <wp:positionV relativeFrom="paragraph">
                  <wp:posOffset>-431165</wp:posOffset>
                </wp:positionV>
                <wp:extent cx="4343400" cy="2057400"/>
                <wp:effectExtent l="0" t="1270" r="317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7986EF13" w14:textId="77777777" w:rsidR="008E5878" w:rsidRDefault="008E5878" w:rsidP="002C5FF7">
                            <w:pPr>
                              <w:jc w:val="center"/>
                              <w:rPr>
                                <w:rFonts w:ascii="CG Omega" w:hAnsi="CG Omega"/>
                                <w:sz w:val="16"/>
                              </w:rPr>
                            </w:pPr>
                            <w:r w:rsidRPr="00385D64">
                              <w:rPr>
                                <w:rFonts w:ascii="CG Omega" w:hAnsi="CG Omega"/>
                                <w:sz w:val="16"/>
                              </w:rPr>
                              <w:object w:dxaOrig="2553" w:dyaOrig="2441" w14:anchorId="354D8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o:ole="">
                                  <v:imagedata r:id="rId11" o:title=""/>
                                </v:shape>
                                <o:OLEObject Type="Embed" ProgID="Word.Picture.8" ShapeID="_x0000_i1027" DrawAspect="Content" ObjectID="_1730803540" r:id="rId12"/>
                              </w:object>
                            </w:r>
                          </w:p>
                          <w:p w14:paraId="488EB519" w14:textId="77777777" w:rsidR="008E5878" w:rsidRDefault="008E5878" w:rsidP="002C5FF7">
                            <w:pPr>
                              <w:rPr>
                                <w:rFonts w:ascii="Tahoma" w:hAnsi="Tahoma" w:cs="Tahoma"/>
                                <w:b/>
                                <w:sz w:val="16"/>
                              </w:rPr>
                            </w:pPr>
                          </w:p>
                          <w:p w14:paraId="25C64A0A" w14:textId="77777777" w:rsidR="008E5878" w:rsidRDefault="008E5878" w:rsidP="002C5FF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3FF5A" id="Cuadro de texto 1" o:spid="_x0000_s1029" type="#_x0000_t202" style="position:absolute;left:0;text-align:left;margin-left:66.95pt;margin-top:-33.95pt;width:342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nP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" filled="f" stroked="f">
                <v:textbox>
                  <w:txbxContent>
                    <w:bookmarkStart w:id="3" w:name="_MON_1240304745"/>
                    <w:bookmarkStart w:id="4" w:name="_MON_1161073130"/>
                    <w:bookmarkEnd w:id="3"/>
                    <w:bookmarkEnd w:id="4"/>
                    <w:bookmarkStart w:id="5" w:name="_MON_1161102484"/>
                    <w:bookmarkEnd w:id="5"/>
                    <w:p w14:paraId="7986EF13" w14:textId="77777777" w:rsidR="008E5878" w:rsidRDefault="008E5878" w:rsidP="002C5FF7">
                      <w:pPr>
                        <w:jc w:val="center"/>
                        <w:rPr>
                          <w:rFonts w:ascii="CG Omega" w:hAnsi="CG Omega"/>
                          <w:sz w:val="16"/>
                        </w:rPr>
                      </w:pPr>
                      <w:r w:rsidRPr="00385D64">
                        <w:rPr>
                          <w:rFonts w:ascii="CG Omega" w:hAnsi="CG Omega"/>
                          <w:sz w:val="16"/>
                        </w:rPr>
                        <w:object w:dxaOrig="2553" w:dyaOrig="2441" w14:anchorId="354D8227">
                          <v:shape id="_x0000_i1027" type="#_x0000_t75" style="width:127.65pt;height:122.05pt" o:ole="">
                            <v:imagedata r:id="rId13" o:title=""/>
                          </v:shape>
                          <o:OLEObject Type="Embed" ProgID="Word.Picture.8" ShapeID="_x0000_i1027" DrawAspect="Content" ObjectID="_1730802727" r:id="rId14"/>
                        </w:object>
                      </w:r>
                    </w:p>
                    <w:p w14:paraId="488EB519" w14:textId="77777777" w:rsidR="008E5878" w:rsidRDefault="008E5878" w:rsidP="002C5FF7">
                      <w:pPr>
                        <w:rPr>
                          <w:rFonts w:ascii="Tahoma" w:hAnsi="Tahoma" w:cs="Tahoma"/>
                          <w:b/>
                          <w:sz w:val="16"/>
                        </w:rPr>
                      </w:pPr>
                    </w:p>
                    <w:p w14:paraId="25C64A0A" w14:textId="77777777" w:rsidR="008E5878" w:rsidRDefault="008E5878" w:rsidP="002C5FF7">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14:paraId="4E601F79" w14:textId="27029FAC" w:rsidR="002C5FF7" w:rsidRPr="002C5FF7" w:rsidRDefault="002C5FF7" w:rsidP="002C5FF7">
      <w:pPr>
        <w:jc w:val="center"/>
        <w:rPr>
          <w:rFonts w:ascii="Arial" w:hAnsi="Arial" w:cs="Arial"/>
          <w:b/>
        </w:rPr>
      </w:pPr>
      <w:r w:rsidRPr="002C5FF7">
        <w:rPr>
          <w:rFonts w:ascii="Arial" w:hAnsi="Arial" w:cs="Arial"/>
          <w:b/>
        </w:rPr>
        <w:lastRenderedPageBreak/>
        <w:t>Decreto 242/2020</w:t>
      </w:r>
    </w:p>
    <w:p w14:paraId="6F33795A" w14:textId="77777777" w:rsidR="002C5FF7" w:rsidRPr="002C5FF7" w:rsidRDefault="002C5FF7" w:rsidP="002C5FF7">
      <w:pPr>
        <w:jc w:val="both"/>
        <w:rPr>
          <w:rFonts w:ascii="Arial" w:hAnsi="Arial" w:cs="Arial"/>
        </w:rPr>
      </w:pPr>
    </w:p>
    <w:p w14:paraId="78328E93" w14:textId="227AC6A9" w:rsidR="00E37E87" w:rsidRPr="002C5FF7" w:rsidRDefault="002C5FF7" w:rsidP="002C5FF7">
      <w:pPr>
        <w:jc w:val="both"/>
        <w:rPr>
          <w:rFonts w:ascii="Arial" w:hAnsi="Arial" w:cs="Arial"/>
          <w:b/>
          <w:sz w:val="22"/>
          <w:szCs w:val="22"/>
        </w:rPr>
      </w:pPr>
      <w:r w:rsidRPr="002C5FF7">
        <w:rPr>
          <w:rFonts w:ascii="Arial" w:hAnsi="Arial" w:cs="Arial"/>
          <w:b/>
        </w:rPr>
        <w:t xml:space="preserve">Por el que se emite la Ley para Fomentar y Promover el no Desperdiciar Alimentos en el Estado de Yucatán Mauricio Vila </w:t>
      </w:r>
      <w:proofErr w:type="spellStart"/>
      <w:r w:rsidRPr="002C5FF7">
        <w:rPr>
          <w:rFonts w:ascii="Arial" w:hAnsi="Arial" w:cs="Arial"/>
          <w:b/>
        </w:rPr>
        <w:t>Dosal</w:t>
      </w:r>
      <w:proofErr w:type="spellEnd"/>
      <w:r w:rsidRPr="002C5FF7">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1F152DC" w14:textId="77777777" w:rsidR="002C5FF7" w:rsidRDefault="002C5FF7" w:rsidP="00EC7AE8">
      <w:pPr>
        <w:jc w:val="center"/>
        <w:rPr>
          <w:rFonts w:ascii="Arial" w:hAnsi="Arial" w:cs="Arial"/>
          <w:b/>
          <w:sz w:val="22"/>
          <w:szCs w:val="22"/>
        </w:rPr>
      </w:pPr>
    </w:p>
    <w:p w14:paraId="4694980F" w14:textId="386D71CE" w:rsidR="00E37E87" w:rsidRDefault="00E37E87" w:rsidP="00E37E87">
      <w:pPr>
        <w:pStyle w:val="Textoindependiente2"/>
        <w:spacing w:after="0" w:line="240" w:lineRule="auto"/>
        <w:jc w:val="both"/>
        <w:rPr>
          <w:rFonts w:ascii="Arial" w:hAnsi="Arial" w:cs="Arial"/>
          <w:b/>
          <w:sz w:val="22"/>
          <w:szCs w:val="22"/>
        </w:rPr>
      </w:pPr>
      <w:r w:rsidRPr="00E37E87">
        <w:rPr>
          <w:rFonts w:ascii="Arial" w:hAnsi="Arial" w:cs="Arial"/>
          <w:b/>
          <w:sz w:val="22"/>
          <w:szCs w:val="22"/>
        </w:rPr>
        <w:t>EL CONGRESO DEL ESTADO LIBRE Y SOBERANO DE YUCATÁN, CONFORME A LO DISPUESTO EN LOS ARTÍCULOS 29 Y 30 FRACCIÓN V DE LA CONSTITUCIÓN POLÍTICA, 18 Y 34 FRACCIÓN XIII DE LA LEY DE GOBIERNO DEL PODER LEGISLATIVO, 117 Y 118 DEL REGLAMENTO DE LA LEY DE GOBIERNO DEL PODER LEGISLATIVO, TODOS</w:t>
      </w:r>
      <w:r w:rsidR="009F4E07">
        <w:rPr>
          <w:rFonts w:ascii="Arial" w:hAnsi="Arial" w:cs="Arial"/>
          <w:b/>
          <w:sz w:val="22"/>
          <w:szCs w:val="22"/>
        </w:rPr>
        <w:t xml:space="preserve"> DEL ESTADO DE YUCATÁN, EMITE LA</w:t>
      </w:r>
      <w:r w:rsidRPr="00E37E87">
        <w:rPr>
          <w:rFonts w:ascii="Arial" w:hAnsi="Arial" w:cs="Arial"/>
          <w:b/>
          <w:sz w:val="22"/>
          <w:szCs w:val="22"/>
        </w:rPr>
        <w:t xml:space="preserve"> SIGUIENTE:</w:t>
      </w:r>
    </w:p>
    <w:p w14:paraId="75B9F9E2" w14:textId="77777777" w:rsidR="00C43E44" w:rsidRDefault="00C43E44" w:rsidP="00E37E87">
      <w:pPr>
        <w:pStyle w:val="Textoindependiente2"/>
        <w:spacing w:after="0" w:line="240" w:lineRule="auto"/>
        <w:jc w:val="both"/>
        <w:rPr>
          <w:rFonts w:ascii="Arial" w:hAnsi="Arial" w:cs="Arial"/>
          <w:b/>
          <w:sz w:val="22"/>
          <w:szCs w:val="22"/>
        </w:rPr>
      </w:pPr>
    </w:p>
    <w:p w14:paraId="465D87E6" w14:textId="77777777" w:rsidR="00E37E87" w:rsidRPr="00E37E87" w:rsidRDefault="00E37E87" w:rsidP="00E37E87">
      <w:pPr>
        <w:pStyle w:val="Textoindependiente2"/>
        <w:spacing w:after="0" w:line="240" w:lineRule="auto"/>
        <w:jc w:val="both"/>
        <w:rPr>
          <w:rFonts w:ascii="Arial" w:hAnsi="Arial" w:cs="Arial"/>
          <w:b/>
          <w:sz w:val="22"/>
          <w:szCs w:val="22"/>
        </w:rPr>
      </w:pPr>
    </w:p>
    <w:p w14:paraId="4CC51421" w14:textId="1AFABAAB" w:rsidR="009F4E07" w:rsidRPr="009F4E07" w:rsidRDefault="009F4E07" w:rsidP="009F4E07">
      <w:pPr>
        <w:spacing w:line="360" w:lineRule="auto"/>
        <w:ind w:left="10" w:right="62" w:hanging="10"/>
        <w:jc w:val="center"/>
        <w:rPr>
          <w:rFonts w:ascii="Arial" w:eastAsia="Arial" w:hAnsi="Arial" w:cs="Arial"/>
          <w:b/>
          <w:lang w:val="es-MX" w:eastAsia="es-MX"/>
        </w:rPr>
      </w:pPr>
      <w:r w:rsidRPr="009F4E07">
        <w:rPr>
          <w:rFonts w:ascii="Arial" w:eastAsia="Arial" w:hAnsi="Arial" w:cs="Arial"/>
          <w:b/>
          <w:lang w:val="es-MX" w:eastAsia="es-MX"/>
        </w:rPr>
        <w:t xml:space="preserve">E X P O S I C I </w:t>
      </w:r>
      <w:proofErr w:type="spellStart"/>
      <w:r w:rsidRPr="009F4E07">
        <w:rPr>
          <w:rFonts w:ascii="Arial" w:eastAsia="Arial" w:hAnsi="Arial" w:cs="Arial"/>
          <w:b/>
          <w:lang w:val="es-MX" w:eastAsia="es-MX"/>
        </w:rPr>
        <w:t>Ó</w:t>
      </w:r>
      <w:proofErr w:type="spellEnd"/>
      <w:r w:rsidRPr="009F4E07">
        <w:rPr>
          <w:rFonts w:ascii="Arial" w:eastAsia="Arial" w:hAnsi="Arial" w:cs="Arial"/>
          <w:b/>
          <w:lang w:val="es-MX" w:eastAsia="es-MX"/>
        </w:rPr>
        <w:t xml:space="preserve"> </w:t>
      </w:r>
      <w:proofErr w:type="gramStart"/>
      <w:r w:rsidRPr="009F4E07">
        <w:rPr>
          <w:rFonts w:ascii="Arial" w:eastAsia="Arial" w:hAnsi="Arial" w:cs="Arial"/>
          <w:b/>
          <w:lang w:val="es-MX" w:eastAsia="es-MX"/>
        </w:rPr>
        <w:t xml:space="preserve">N </w:t>
      </w:r>
      <w:r>
        <w:rPr>
          <w:rFonts w:ascii="Arial" w:eastAsia="Arial" w:hAnsi="Arial" w:cs="Arial"/>
          <w:b/>
          <w:lang w:val="es-MX" w:eastAsia="es-MX"/>
        </w:rPr>
        <w:t xml:space="preserve"> </w:t>
      </w:r>
      <w:r w:rsidRPr="009F4E07">
        <w:rPr>
          <w:rFonts w:ascii="Arial" w:eastAsia="Arial" w:hAnsi="Arial" w:cs="Arial"/>
          <w:b/>
          <w:lang w:val="es-MX" w:eastAsia="es-MX"/>
        </w:rPr>
        <w:t>D</w:t>
      </w:r>
      <w:proofErr w:type="gramEnd"/>
      <w:r w:rsidRPr="009F4E07">
        <w:rPr>
          <w:rFonts w:ascii="Arial" w:eastAsia="Arial" w:hAnsi="Arial" w:cs="Arial"/>
          <w:b/>
          <w:lang w:val="es-MX" w:eastAsia="es-MX"/>
        </w:rPr>
        <w:t xml:space="preserve"> E  M O T I V O S:</w:t>
      </w:r>
    </w:p>
    <w:p w14:paraId="3FA22542" w14:textId="77777777" w:rsidR="009F4E07" w:rsidRPr="009F4E07" w:rsidRDefault="009F4E07" w:rsidP="009F4E07">
      <w:pPr>
        <w:ind w:left="10" w:right="62" w:hanging="10"/>
        <w:jc w:val="center"/>
        <w:rPr>
          <w:rFonts w:ascii="Arial" w:eastAsia="Arial" w:hAnsi="Arial" w:cs="Arial"/>
          <w:b/>
          <w:lang w:val="es-MX" w:eastAsia="es-MX"/>
        </w:rPr>
      </w:pPr>
    </w:p>
    <w:p w14:paraId="4A7C24B3" w14:textId="77777777" w:rsidR="009F4E07" w:rsidRPr="009F4E07" w:rsidRDefault="009F4E07" w:rsidP="009F4E07">
      <w:pPr>
        <w:spacing w:line="360" w:lineRule="auto"/>
        <w:ind w:left="10" w:right="62" w:firstLine="416"/>
        <w:jc w:val="both"/>
        <w:rPr>
          <w:rFonts w:ascii="Arial" w:eastAsia="Arial" w:hAnsi="Arial" w:cs="Arial"/>
          <w:lang w:val="es-MX" w:eastAsia="es-MX"/>
        </w:rPr>
      </w:pPr>
      <w:r w:rsidRPr="009F4E07">
        <w:rPr>
          <w:rFonts w:ascii="Arial" w:eastAsia="Arial" w:hAnsi="Arial" w:cs="Arial"/>
          <w:b/>
          <w:lang w:val="es-MX" w:eastAsia="es-MX"/>
        </w:rPr>
        <w:t xml:space="preserve">PRIMERA. </w:t>
      </w:r>
      <w:r w:rsidRPr="009F4E07">
        <w:rPr>
          <w:rFonts w:ascii="Arial" w:eastAsia="Arial" w:hAnsi="Arial" w:cs="Arial"/>
          <w:iCs/>
          <w:color w:val="000000"/>
          <w:szCs w:val="22"/>
          <w:lang w:val="es-MX" w:eastAsia="es-MX"/>
        </w:rPr>
        <w:t xml:space="preserve">La iniciativa presentada tiene sustento normativo en </w:t>
      </w:r>
      <w:r w:rsidRPr="009F4E07">
        <w:rPr>
          <w:rFonts w:ascii="Arial" w:eastAsia="Arial" w:hAnsi="Arial" w:cs="Arial"/>
          <w:color w:val="000000"/>
          <w:szCs w:val="22"/>
          <w:lang w:val="es-MX" w:eastAsia="es-MX"/>
        </w:rPr>
        <w:t>lo dispuesto por los artículos 35 fracción I de la Constitución Política, y 16 de la Ley de Gobierno del Poder Legislativo del Estado de Yucatán, los cuales facultan a las y los diputados para poder iniciar leyes y decretos</w:t>
      </w:r>
      <w:r w:rsidRPr="009F4E07">
        <w:rPr>
          <w:rFonts w:ascii="Arial" w:eastAsia="Arial" w:hAnsi="Arial" w:cs="Arial"/>
          <w:lang w:val="es-MX" w:eastAsia="es-MX"/>
        </w:rPr>
        <w:t>.</w:t>
      </w:r>
    </w:p>
    <w:p w14:paraId="1798CB0F" w14:textId="77777777" w:rsidR="009F4E07" w:rsidRPr="009F4E07" w:rsidRDefault="009F4E07" w:rsidP="009F4E07">
      <w:pPr>
        <w:ind w:left="10" w:right="62" w:firstLine="416"/>
        <w:jc w:val="both"/>
        <w:rPr>
          <w:rFonts w:ascii="Arial" w:eastAsia="Arial" w:hAnsi="Arial" w:cs="Arial"/>
          <w:lang w:val="es-MX" w:eastAsia="es-MX"/>
        </w:rPr>
      </w:pPr>
    </w:p>
    <w:p w14:paraId="5BB2C4BB" w14:textId="77777777" w:rsidR="009F4E07" w:rsidRPr="009F4E07" w:rsidRDefault="009F4E07" w:rsidP="009F4E07">
      <w:pPr>
        <w:spacing w:line="360" w:lineRule="auto"/>
        <w:ind w:left="10" w:right="62" w:firstLine="708"/>
        <w:jc w:val="both"/>
        <w:rPr>
          <w:rFonts w:ascii="Arial" w:eastAsia="Arial" w:hAnsi="Arial" w:cs="Arial"/>
          <w:lang w:val="es-MX" w:eastAsia="es-MX"/>
        </w:rPr>
      </w:pPr>
      <w:r w:rsidRPr="009F4E07">
        <w:rPr>
          <w:rFonts w:ascii="Arial" w:eastAsia="Arial" w:hAnsi="Arial" w:cs="Arial"/>
          <w:lang w:val="es-MX" w:eastAsia="es-MX"/>
        </w:rPr>
        <w:t>De igual forma, con fundamento en el artículo 43 fracción XIV inciso a) de la Ley de Gobierno del Poder Legislativo del Estado de Yucatán, esta Comisión Permanente de Derechos Humanos tiene competencia para estudiar, analizar y dictaminar sobre los asuntos propuestos en la iniciativa, toda vez</w:t>
      </w:r>
      <w:r w:rsidRPr="009F4E07">
        <w:rPr>
          <w:rFonts w:ascii="Arial" w:eastAsia="Arial" w:hAnsi="Arial" w:cs="Arial"/>
          <w:color w:val="000000"/>
          <w:szCs w:val="22"/>
          <w:lang w:val="es-MX" w:eastAsia="es-MX"/>
        </w:rPr>
        <w:t xml:space="preserve"> que se encarga de la vigilancia de los derechos de los sujetos comprendidos en los grupos vulnerables por circunstancias de pobreza o que se encuentren en una situación de mayor indefensión. </w:t>
      </w:r>
    </w:p>
    <w:p w14:paraId="7432224E" w14:textId="77777777" w:rsidR="009F4E07" w:rsidRPr="009F4E07" w:rsidRDefault="009F4E07" w:rsidP="009F4E07">
      <w:pPr>
        <w:spacing w:line="360" w:lineRule="auto"/>
        <w:ind w:left="10" w:right="62" w:firstLine="708"/>
        <w:jc w:val="both"/>
        <w:rPr>
          <w:rFonts w:ascii="Arial" w:eastAsia="Arial" w:hAnsi="Arial" w:cs="Arial"/>
          <w:lang w:val="es-MX" w:eastAsia="es-MX"/>
        </w:rPr>
      </w:pPr>
    </w:p>
    <w:p w14:paraId="425B0B83" w14:textId="77777777" w:rsidR="009F4E07" w:rsidRPr="009F4E07" w:rsidRDefault="009F4E07" w:rsidP="009F4E07">
      <w:pPr>
        <w:spacing w:line="360" w:lineRule="auto"/>
        <w:ind w:left="10" w:right="62" w:firstLine="557"/>
        <w:jc w:val="both"/>
        <w:rPr>
          <w:rFonts w:ascii="Arial" w:eastAsia="Arial" w:hAnsi="Arial" w:cs="Arial"/>
          <w:lang w:val="es-MX" w:eastAsia="es-MX"/>
        </w:rPr>
      </w:pPr>
      <w:r w:rsidRPr="009F4E07">
        <w:rPr>
          <w:rFonts w:ascii="Arial" w:eastAsia="Arial" w:hAnsi="Arial" w:cs="Arial"/>
          <w:b/>
          <w:lang w:val="es-MX" w:eastAsia="es-MX"/>
        </w:rPr>
        <w:t>SEGUNDA.-</w:t>
      </w:r>
      <w:r w:rsidRPr="009F4E07">
        <w:rPr>
          <w:rFonts w:ascii="Arial" w:eastAsia="Arial" w:hAnsi="Arial" w:cs="Arial"/>
          <w:lang w:val="es-MX" w:eastAsia="es-MX"/>
        </w:rPr>
        <w:t xml:space="preserve"> El derecho a la alimentación es un derecho fundamental reconocido en el tercer párrafo del artículo 4 de la Constitución Política de los Estados Unidos Mexicanos, que en forma textual establece:</w:t>
      </w:r>
    </w:p>
    <w:p w14:paraId="39D58020" w14:textId="77777777" w:rsidR="009F4E07" w:rsidRPr="009F4E07" w:rsidRDefault="009F4E07" w:rsidP="009F4E07">
      <w:pPr>
        <w:ind w:left="10" w:right="62" w:firstLine="557"/>
        <w:jc w:val="both"/>
        <w:rPr>
          <w:rFonts w:ascii="Arial" w:eastAsia="Arial" w:hAnsi="Arial" w:cs="Arial"/>
          <w:lang w:val="es-MX" w:eastAsia="es-MX"/>
        </w:rPr>
      </w:pPr>
    </w:p>
    <w:p w14:paraId="4EA115CE" w14:textId="77777777" w:rsidR="009F4E07" w:rsidRPr="009F4E07" w:rsidRDefault="009F4E07" w:rsidP="009F4E07">
      <w:pPr>
        <w:spacing w:line="360" w:lineRule="auto"/>
        <w:ind w:left="10" w:right="62" w:firstLine="557"/>
        <w:jc w:val="both"/>
        <w:rPr>
          <w:rFonts w:ascii="Arial" w:eastAsia="Arial" w:hAnsi="Arial" w:cs="Arial"/>
          <w:b/>
          <w:i/>
          <w:color w:val="000000"/>
          <w:sz w:val="23"/>
          <w:szCs w:val="23"/>
          <w:lang w:val="es-MX" w:eastAsia="es-MX"/>
        </w:rPr>
      </w:pPr>
      <w:bookmarkStart w:id="3" w:name="Artículo_4o"/>
      <w:r w:rsidRPr="009F4E07">
        <w:rPr>
          <w:rFonts w:ascii="Arial" w:eastAsia="Arial" w:hAnsi="Arial" w:cs="Arial"/>
          <w:b/>
          <w:i/>
          <w:color w:val="000000"/>
          <w:sz w:val="23"/>
          <w:szCs w:val="23"/>
          <w:lang w:val="es-MX" w:eastAsia="es-MX"/>
        </w:rPr>
        <w:t>Artículo 4o</w:t>
      </w:r>
      <w:bookmarkEnd w:id="3"/>
      <w:r w:rsidRPr="009F4E07">
        <w:rPr>
          <w:rFonts w:ascii="Arial" w:eastAsia="Arial" w:hAnsi="Arial" w:cs="Arial"/>
          <w:b/>
          <w:i/>
          <w:color w:val="000000"/>
          <w:sz w:val="23"/>
          <w:szCs w:val="23"/>
          <w:lang w:val="es-MX" w:eastAsia="es-MX"/>
        </w:rPr>
        <w:t>.</w:t>
      </w:r>
      <w:proofErr w:type="gramStart"/>
      <w:r w:rsidRPr="009F4E07">
        <w:rPr>
          <w:rFonts w:ascii="Arial" w:eastAsia="Arial" w:hAnsi="Arial" w:cs="Arial"/>
          <w:b/>
          <w:i/>
          <w:color w:val="000000"/>
          <w:sz w:val="23"/>
          <w:szCs w:val="23"/>
          <w:lang w:val="es-MX" w:eastAsia="es-MX"/>
        </w:rPr>
        <w:t xml:space="preserve">- </w:t>
      </w:r>
      <w:r w:rsidRPr="009F4E07">
        <w:rPr>
          <w:rFonts w:ascii="Arial" w:eastAsia="Arial" w:hAnsi="Arial" w:cs="Arial"/>
          <w:i/>
          <w:color w:val="000000"/>
          <w:sz w:val="23"/>
          <w:szCs w:val="23"/>
          <w:lang w:val="es-MX" w:eastAsia="es-MX"/>
        </w:rPr>
        <w:t>…</w:t>
      </w:r>
      <w:proofErr w:type="gramEnd"/>
      <w:r w:rsidRPr="009F4E07">
        <w:rPr>
          <w:rFonts w:ascii="Arial" w:eastAsia="Arial" w:hAnsi="Arial" w:cs="Arial"/>
          <w:b/>
          <w:i/>
          <w:color w:val="000000"/>
          <w:sz w:val="23"/>
          <w:szCs w:val="23"/>
          <w:lang w:val="es-MX" w:eastAsia="es-MX"/>
        </w:rPr>
        <w:t xml:space="preserve"> </w:t>
      </w:r>
    </w:p>
    <w:p w14:paraId="14CE52EF" w14:textId="77777777" w:rsidR="009F4E07" w:rsidRPr="009F4E07" w:rsidRDefault="009F4E07" w:rsidP="009F4E07">
      <w:pPr>
        <w:spacing w:line="360" w:lineRule="auto"/>
        <w:ind w:left="10" w:right="62" w:firstLine="557"/>
        <w:jc w:val="both"/>
        <w:rPr>
          <w:rFonts w:ascii="Arial" w:eastAsia="Arial" w:hAnsi="Arial" w:cs="Arial"/>
          <w:i/>
          <w:color w:val="000000"/>
          <w:sz w:val="23"/>
          <w:szCs w:val="23"/>
          <w:lang w:val="es-MX" w:eastAsia="es-MX"/>
        </w:rPr>
      </w:pPr>
      <w:r w:rsidRPr="009F4E07">
        <w:rPr>
          <w:rFonts w:ascii="Arial" w:eastAsia="Arial" w:hAnsi="Arial" w:cs="Arial"/>
          <w:i/>
          <w:color w:val="000000"/>
          <w:sz w:val="23"/>
          <w:szCs w:val="23"/>
          <w:lang w:val="es-MX" w:eastAsia="es-MX"/>
        </w:rPr>
        <w:t>…</w:t>
      </w:r>
    </w:p>
    <w:p w14:paraId="4A505F29" w14:textId="77777777" w:rsidR="009F4E07" w:rsidRPr="009F4E07" w:rsidRDefault="009F4E07" w:rsidP="009F4E07">
      <w:pPr>
        <w:ind w:firstLine="288"/>
        <w:jc w:val="both"/>
        <w:rPr>
          <w:rFonts w:ascii="Arial" w:hAnsi="Arial" w:cs="Arial"/>
          <w:i/>
          <w:color w:val="000000"/>
          <w:sz w:val="23"/>
          <w:szCs w:val="23"/>
          <w:lang w:val="es-MX"/>
        </w:rPr>
      </w:pPr>
      <w:r w:rsidRPr="009F4E07">
        <w:rPr>
          <w:rFonts w:ascii="Arial" w:hAnsi="Arial" w:cs="Arial"/>
          <w:i/>
          <w:color w:val="000000"/>
          <w:sz w:val="23"/>
          <w:szCs w:val="23"/>
          <w:lang w:val="es-MX"/>
        </w:rPr>
        <w:t xml:space="preserve">     Toda persona tiene derecho a la alimentación nutritiva, suficiente y de calidad. El Estado lo garantizará.</w:t>
      </w:r>
    </w:p>
    <w:p w14:paraId="085F748D" w14:textId="77777777" w:rsidR="009F4E07" w:rsidRPr="009F4E07" w:rsidRDefault="009F4E07" w:rsidP="009F4E07">
      <w:pPr>
        <w:spacing w:line="360" w:lineRule="auto"/>
        <w:ind w:left="10" w:right="62" w:firstLine="557"/>
        <w:jc w:val="both"/>
        <w:rPr>
          <w:rFonts w:ascii="Arial" w:eastAsia="Arial" w:hAnsi="Arial" w:cs="Arial"/>
          <w:i/>
          <w:sz w:val="23"/>
          <w:szCs w:val="23"/>
          <w:lang w:val="es-MX" w:eastAsia="es-MX"/>
        </w:rPr>
      </w:pPr>
      <w:r w:rsidRPr="009F4E07">
        <w:rPr>
          <w:rFonts w:ascii="Arial" w:eastAsia="Arial" w:hAnsi="Arial" w:cs="Arial"/>
          <w:i/>
          <w:sz w:val="23"/>
          <w:szCs w:val="23"/>
          <w:lang w:val="es-MX" w:eastAsia="es-MX"/>
        </w:rPr>
        <w:t>…</w:t>
      </w:r>
    </w:p>
    <w:p w14:paraId="5106F1BB" w14:textId="77777777" w:rsidR="009F4E07" w:rsidRPr="009F4E07" w:rsidRDefault="009F4E07" w:rsidP="009F4E07">
      <w:pPr>
        <w:spacing w:line="360" w:lineRule="auto"/>
        <w:ind w:left="10" w:right="62" w:firstLine="557"/>
        <w:jc w:val="both"/>
        <w:rPr>
          <w:rFonts w:ascii="Arial" w:eastAsia="Arial" w:hAnsi="Arial" w:cs="Arial"/>
          <w:i/>
          <w:sz w:val="23"/>
          <w:szCs w:val="23"/>
          <w:lang w:val="es-MX" w:eastAsia="es-MX"/>
        </w:rPr>
      </w:pPr>
      <w:r w:rsidRPr="009F4E07">
        <w:rPr>
          <w:rFonts w:ascii="Arial" w:eastAsia="Arial" w:hAnsi="Arial" w:cs="Arial"/>
          <w:i/>
          <w:sz w:val="23"/>
          <w:szCs w:val="23"/>
          <w:lang w:val="es-MX" w:eastAsia="es-MX"/>
        </w:rPr>
        <w:t>…</w:t>
      </w:r>
    </w:p>
    <w:p w14:paraId="127468BB" w14:textId="77777777" w:rsidR="009F4E07" w:rsidRPr="009F4E07" w:rsidRDefault="009F4E07" w:rsidP="009F4E07">
      <w:pPr>
        <w:spacing w:line="360" w:lineRule="auto"/>
        <w:ind w:left="10" w:right="62" w:firstLine="557"/>
        <w:jc w:val="both"/>
        <w:rPr>
          <w:rFonts w:ascii="Arial" w:eastAsia="Arial" w:hAnsi="Arial" w:cs="Arial"/>
          <w:i/>
          <w:sz w:val="23"/>
          <w:szCs w:val="23"/>
          <w:lang w:val="es-MX" w:eastAsia="es-MX"/>
        </w:rPr>
      </w:pPr>
      <w:r w:rsidRPr="009F4E07">
        <w:rPr>
          <w:rFonts w:ascii="Arial" w:eastAsia="Arial" w:hAnsi="Arial" w:cs="Arial"/>
          <w:i/>
          <w:sz w:val="23"/>
          <w:szCs w:val="23"/>
          <w:lang w:val="es-MX" w:eastAsia="es-MX"/>
        </w:rPr>
        <w:t>…</w:t>
      </w:r>
    </w:p>
    <w:p w14:paraId="16E28097" w14:textId="77777777" w:rsidR="009F4E07" w:rsidRPr="009F4E07" w:rsidRDefault="009F4E07" w:rsidP="009F4E07">
      <w:pPr>
        <w:spacing w:line="360" w:lineRule="auto"/>
        <w:ind w:left="10" w:right="62" w:firstLine="557"/>
        <w:jc w:val="both"/>
        <w:rPr>
          <w:rFonts w:ascii="Arial" w:eastAsia="Arial" w:hAnsi="Arial" w:cs="Arial"/>
          <w:i/>
          <w:sz w:val="23"/>
          <w:szCs w:val="23"/>
          <w:lang w:val="es-MX" w:eastAsia="es-MX"/>
        </w:rPr>
      </w:pPr>
      <w:r w:rsidRPr="009F4E07">
        <w:rPr>
          <w:rFonts w:ascii="Arial" w:eastAsia="Arial" w:hAnsi="Arial" w:cs="Arial"/>
          <w:i/>
          <w:sz w:val="23"/>
          <w:szCs w:val="23"/>
          <w:lang w:val="es-MX" w:eastAsia="es-MX"/>
        </w:rPr>
        <w:t>…</w:t>
      </w:r>
    </w:p>
    <w:p w14:paraId="0A6BCC3E" w14:textId="77777777" w:rsidR="009F4E07" w:rsidRPr="009F4E07" w:rsidRDefault="009F4E07" w:rsidP="009F4E07">
      <w:pPr>
        <w:spacing w:line="360" w:lineRule="auto"/>
        <w:ind w:left="10" w:right="62" w:firstLine="557"/>
        <w:jc w:val="both"/>
        <w:rPr>
          <w:rFonts w:ascii="Arial" w:eastAsia="Arial" w:hAnsi="Arial" w:cs="Arial"/>
          <w:i/>
          <w:sz w:val="23"/>
          <w:szCs w:val="23"/>
          <w:lang w:val="es-MX" w:eastAsia="es-MX"/>
        </w:rPr>
      </w:pPr>
      <w:r w:rsidRPr="009F4E07">
        <w:rPr>
          <w:rFonts w:ascii="Arial" w:eastAsia="Arial" w:hAnsi="Arial" w:cs="Arial"/>
          <w:i/>
          <w:sz w:val="23"/>
          <w:szCs w:val="23"/>
          <w:lang w:val="es-MX" w:eastAsia="es-MX"/>
        </w:rPr>
        <w:t>…</w:t>
      </w:r>
    </w:p>
    <w:p w14:paraId="64872084" w14:textId="77777777" w:rsidR="009F4E07" w:rsidRPr="009F4E07" w:rsidRDefault="009F4E07" w:rsidP="009F4E07">
      <w:pPr>
        <w:spacing w:line="360" w:lineRule="auto"/>
        <w:ind w:left="10" w:right="62" w:firstLine="557"/>
        <w:jc w:val="both"/>
        <w:rPr>
          <w:rFonts w:ascii="Arial" w:eastAsia="Arial" w:hAnsi="Arial" w:cs="Arial"/>
          <w:i/>
          <w:sz w:val="23"/>
          <w:szCs w:val="23"/>
          <w:lang w:val="es-MX" w:eastAsia="es-MX"/>
        </w:rPr>
      </w:pPr>
      <w:r w:rsidRPr="009F4E07">
        <w:rPr>
          <w:rFonts w:ascii="Arial" w:eastAsia="Arial" w:hAnsi="Arial" w:cs="Arial"/>
          <w:i/>
          <w:sz w:val="23"/>
          <w:szCs w:val="23"/>
          <w:lang w:val="es-MX" w:eastAsia="es-MX"/>
        </w:rPr>
        <w:t>…</w:t>
      </w:r>
    </w:p>
    <w:p w14:paraId="2EF7586C" w14:textId="77777777" w:rsidR="009F4E07" w:rsidRPr="009F4E07" w:rsidRDefault="009F4E07" w:rsidP="009F4E07">
      <w:pPr>
        <w:spacing w:line="360" w:lineRule="auto"/>
        <w:ind w:left="10" w:right="62" w:firstLine="557"/>
        <w:jc w:val="both"/>
        <w:rPr>
          <w:rFonts w:ascii="Arial" w:eastAsia="Arial" w:hAnsi="Arial" w:cs="Arial"/>
          <w:i/>
          <w:sz w:val="23"/>
          <w:szCs w:val="23"/>
          <w:lang w:val="es-MX" w:eastAsia="es-MX"/>
        </w:rPr>
      </w:pPr>
      <w:r w:rsidRPr="009F4E07">
        <w:rPr>
          <w:rFonts w:ascii="Arial" w:eastAsia="Arial" w:hAnsi="Arial" w:cs="Arial"/>
          <w:i/>
          <w:sz w:val="23"/>
          <w:szCs w:val="23"/>
          <w:lang w:val="es-MX" w:eastAsia="es-MX"/>
        </w:rPr>
        <w:t>…</w:t>
      </w:r>
    </w:p>
    <w:p w14:paraId="6207F35C" w14:textId="77777777" w:rsidR="009F4E07" w:rsidRPr="009F4E07" w:rsidRDefault="009F4E07" w:rsidP="009F4E07">
      <w:pPr>
        <w:spacing w:line="360" w:lineRule="auto"/>
        <w:ind w:left="10" w:right="62" w:firstLine="557"/>
        <w:jc w:val="both"/>
        <w:rPr>
          <w:rFonts w:ascii="Arial" w:eastAsia="Arial" w:hAnsi="Arial" w:cs="Arial"/>
          <w:i/>
          <w:sz w:val="23"/>
          <w:szCs w:val="23"/>
          <w:lang w:val="es-MX" w:eastAsia="es-MX"/>
        </w:rPr>
      </w:pPr>
      <w:r w:rsidRPr="009F4E07">
        <w:rPr>
          <w:rFonts w:ascii="Arial" w:eastAsia="Arial" w:hAnsi="Arial" w:cs="Arial"/>
          <w:i/>
          <w:sz w:val="23"/>
          <w:szCs w:val="23"/>
          <w:lang w:val="es-MX" w:eastAsia="es-MX"/>
        </w:rPr>
        <w:t>…</w:t>
      </w:r>
    </w:p>
    <w:p w14:paraId="660FFF3D" w14:textId="77777777" w:rsidR="009F4E07" w:rsidRPr="009F4E07" w:rsidRDefault="009F4E07" w:rsidP="009F4E07">
      <w:pPr>
        <w:spacing w:line="360" w:lineRule="auto"/>
        <w:ind w:left="10" w:right="62" w:firstLine="557"/>
        <w:jc w:val="both"/>
        <w:rPr>
          <w:rFonts w:ascii="Arial" w:eastAsia="Arial" w:hAnsi="Arial" w:cs="Arial"/>
          <w:i/>
          <w:sz w:val="23"/>
          <w:szCs w:val="23"/>
          <w:lang w:val="es-MX" w:eastAsia="es-MX"/>
        </w:rPr>
      </w:pPr>
      <w:r w:rsidRPr="009F4E07">
        <w:rPr>
          <w:rFonts w:ascii="Arial" w:eastAsia="Arial" w:hAnsi="Arial" w:cs="Arial"/>
          <w:i/>
          <w:sz w:val="23"/>
          <w:szCs w:val="23"/>
          <w:lang w:val="es-MX" w:eastAsia="es-MX"/>
        </w:rPr>
        <w:t>…</w:t>
      </w:r>
    </w:p>
    <w:p w14:paraId="0EBFB9CE" w14:textId="77777777" w:rsidR="009F4E07" w:rsidRPr="009F4E07" w:rsidRDefault="009F4E07" w:rsidP="009F4E07">
      <w:pPr>
        <w:spacing w:line="360" w:lineRule="auto"/>
        <w:ind w:left="10" w:right="62" w:firstLine="557"/>
        <w:jc w:val="both"/>
        <w:rPr>
          <w:rFonts w:ascii="Arial" w:eastAsia="Arial" w:hAnsi="Arial" w:cs="Arial"/>
          <w:i/>
          <w:sz w:val="23"/>
          <w:szCs w:val="23"/>
          <w:lang w:val="es-MX" w:eastAsia="es-MX"/>
        </w:rPr>
      </w:pPr>
      <w:r w:rsidRPr="009F4E07">
        <w:rPr>
          <w:rFonts w:ascii="Arial" w:eastAsia="Arial" w:hAnsi="Arial" w:cs="Arial"/>
          <w:i/>
          <w:sz w:val="23"/>
          <w:szCs w:val="23"/>
          <w:lang w:val="es-MX" w:eastAsia="es-MX"/>
        </w:rPr>
        <w:t>…</w:t>
      </w:r>
    </w:p>
    <w:p w14:paraId="6C47C3DD" w14:textId="77777777" w:rsidR="009F4E07" w:rsidRPr="009F4E07" w:rsidRDefault="009F4E07" w:rsidP="009F4E07">
      <w:pPr>
        <w:spacing w:line="360" w:lineRule="auto"/>
        <w:ind w:left="10" w:right="62" w:firstLine="557"/>
        <w:jc w:val="both"/>
        <w:rPr>
          <w:rFonts w:ascii="Arial" w:eastAsia="Arial" w:hAnsi="Arial" w:cs="Arial"/>
          <w:lang w:val="es-MX" w:eastAsia="es-MX"/>
        </w:rPr>
      </w:pPr>
    </w:p>
    <w:p w14:paraId="1831DFB0" w14:textId="77777777" w:rsidR="009F4E07" w:rsidRPr="009F4E07" w:rsidRDefault="009F4E07" w:rsidP="009F4E07">
      <w:pPr>
        <w:spacing w:line="360" w:lineRule="auto"/>
        <w:ind w:left="10" w:right="62" w:firstLine="557"/>
        <w:jc w:val="both"/>
        <w:rPr>
          <w:rFonts w:ascii="Arial" w:eastAsia="Arial" w:hAnsi="Arial" w:cs="Arial"/>
          <w:lang w:val="es-MX" w:eastAsia="es-MX"/>
        </w:rPr>
      </w:pPr>
      <w:r w:rsidRPr="009F4E07">
        <w:rPr>
          <w:rFonts w:ascii="Arial" w:eastAsia="Arial" w:hAnsi="Arial" w:cs="Arial"/>
          <w:lang w:val="es-MX" w:eastAsia="es-MX"/>
        </w:rPr>
        <w:t>Asimismo, se encuentra reconocido por la legislación internacional, protegiendo el derecho de todos los seres humanos a alimentarse con dignidad, ya sea produciendo su propio alimento o adquiriéndolo; es así que encontramos su reconocimiento en la normativa siguiente: Declaración Universal de los Derechos Humanos (art. 25.1),</w:t>
      </w:r>
      <w:r w:rsidRPr="009F4E07">
        <w:rPr>
          <w:rFonts w:ascii="Arial" w:eastAsia="Arial" w:hAnsi="Arial" w:cs="Arial"/>
          <w:vertAlign w:val="superscript"/>
          <w:lang w:val="es-MX" w:eastAsia="es-MX"/>
        </w:rPr>
        <w:footnoteReference w:id="1"/>
      </w:r>
      <w:r w:rsidRPr="009F4E07">
        <w:rPr>
          <w:rFonts w:ascii="Arial" w:eastAsia="Arial" w:hAnsi="Arial" w:cs="Arial"/>
          <w:lang w:val="es-MX" w:eastAsia="es-MX"/>
        </w:rPr>
        <w:t xml:space="preserve"> Pacto Internacional de Derechos Económicos, Sociales y Culturales (Art. 11), Convención sobre los Derechos del Niño (Art. 24 (2) (c) y 27 (3) ), la Convención sobre la Eliminación de Todas las Formas de Discriminación contra la Mujer (Art. 12 (2) ), o la Convención sobre los Derechos de las Personas con Discapacidad (Art. 25 (f) y 28 (1) ),  Protocolo Adicional a la Convención Americana sobre Derechos Humanos en Materia de Derechos Económicos, Sociales y Culturales, conocido como el Protocolo de San Salvador (1988), mismos que forman parte del derecho mexicano vigente de conformidad con el principio de convencionalidad establecido en el artículo 1 de la Constitución Política de los Estados Unidos Mexicanos. </w:t>
      </w:r>
    </w:p>
    <w:p w14:paraId="4C5F13B7" w14:textId="77777777" w:rsidR="009F4E07" w:rsidRPr="009F4E07" w:rsidRDefault="009F4E07" w:rsidP="009F4E07">
      <w:pPr>
        <w:ind w:left="10" w:right="62" w:firstLine="557"/>
        <w:jc w:val="both"/>
        <w:rPr>
          <w:rFonts w:ascii="Arial" w:eastAsia="Arial" w:hAnsi="Arial" w:cs="Arial"/>
          <w:lang w:val="es-MX" w:eastAsia="es-MX"/>
        </w:rPr>
      </w:pPr>
      <w:r w:rsidRPr="009F4E07">
        <w:rPr>
          <w:rFonts w:ascii="Arial" w:eastAsia="Arial" w:hAnsi="Arial" w:cs="Arial"/>
          <w:lang w:val="es-MX" w:eastAsia="es-MX"/>
        </w:rPr>
        <w:t> </w:t>
      </w:r>
    </w:p>
    <w:p w14:paraId="768436D5" w14:textId="77777777" w:rsidR="009F4E07" w:rsidRPr="009F4E07" w:rsidRDefault="009F4E07" w:rsidP="009F4E07">
      <w:pPr>
        <w:spacing w:line="360" w:lineRule="auto"/>
        <w:ind w:left="10" w:right="62" w:firstLine="557"/>
        <w:jc w:val="both"/>
        <w:rPr>
          <w:rFonts w:ascii="Arial" w:hAnsi="Arial" w:cs="Arial"/>
          <w:lang w:val="es-MX" w:eastAsia="es-MX"/>
        </w:rPr>
      </w:pPr>
      <w:r w:rsidRPr="009F4E07">
        <w:rPr>
          <w:rFonts w:ascii="Arial" w:eastAsia="Arial" w:hAnsi="Arial" w:cs="Arial"/>
          <w:lang w:val="es-MX" w:eastAsia="es-MX"/>
        </w:rPr>
        <w:t xml:space="preserve">En este contexto, respecto al derecho a una Alimentación Adecuada, el </w:t>
      </w:r>
      <w:r w:rsidRPr="009F4E07">
        <w:rPr>
          <w:rFonts w:ascii="Arial" w:hAnsi="Arial" w:cs="Arial"/>
          <w:lang w:val="es-MX" w:eastAsia="es-MX"/>
        </w:rPr>
        <w:t>Comité de Derechos Económicos, Sociales y Culturales (Comité de DESC) en su comentario General 12, manifestó lo siguiente:</w:t>
      </w:r>
    </w:p>
    <w:p w14:paraId="49388409" w14:textId="77777777" w:rsidR="009F4E07" w:rsidRPr="009F4E07" w:rsidRDefault="009F4E07" w:rsidP="009F4E07">
      <w:pPr>
        <w:spacing w:before="225" w:after="225" w:line="360" w:lineRule="auto"/>
        <w:ind w:left="450"/>
        <w:jc w:val="both"/>
        <w:rPr>
          <w:rFonts w:ascii="Arial" w:hAnsi="Arial" w:cs="Arial"/>
          <w:i/>
          <w:lang w:val="es-MX" w:eastAsia="es-MX"/>
        </w:rPr>
      </w:pPr>
      <w:r w:rsidRPr="009F4E07">
        <w:rPr>
          <w:rFonts w:ascii="Arial" w:hAnsi="Arial" w:cs="Arial"/>
          <w:i/>
          <w:lang w:val="es-MX" w:eastAsia="es-MX"/>
        </w:rPr>
        <w:t>“El derecho a la alimentación adecuada se ejerce cuando todo hombre, mujer o niño, ya sea solo o en común con otros, tiene acceso físico y económico, en todo momento, a una alimentación adecuada o a medios para obtenerla.”</w:t>
      </w:r>
    </w:p>
    <w:p w14:paraId="182E3473" w14:textId="77777777" w:rsidR="009F4E07" w:rsidRPr="009F4E07" w:rsidRDefault="009F4E07" w:rsidP="009F4E07">
      <w:pPr>
        <w:spacing w:before="225" w:after="225" w:line="360" w:lineRule="auto"/>
        <w:jc w:val="both"/>
        <w:rPr>
          <w:rFonts w:ascii="Arial" w:hAnsi="Arial" w:cs="Arial"/>
          <w:lang w:val="es-MX" w:eastAsia="es-MX"/>
        </w:rPr>
      </w:pPr>
      <w:r w:rsidRPr="009F4E07">
        <w:rPr>
          <w:rFonts w:ascii="Arial" w:hAnsi="Arial" w:cs="Arial"/>
          <w:lang w:val="es-MX" w:eastAsia="es-MX"/>
        </w:rPr>
        <w:t xml:space="preserve">      Para el Relator Especial sobre el derecho a la alimentación, este consiste en:</w:t>
      </w:r>
    </w:p>
    <w:p w14:paraId="3F9ED7D3" w14:textId="77777777" w:rsidR="009F4E07" w:rsidRPr="009F4E07" w:rsidRDefault="009F4E07" w:rsidP="009F4E07">
      <w:pPr>
        <w:spacing w:before="225" w:after="225" w:line="360" w:lineRule="auto"/>
        <w:ind w:left="567" w:right="488"/>
        <w:jc w:val="both"/>
        <w:rPr>
          <w:rFonts w:ascii="Arial" w:hAnsi="Arial" w:cs="Arial"/>
          <w:i/>
          <w:lang w:val="es-MX" w:eastAsia="es-MX"/>
        </w:rPr>
      </w:pPr>
      <w:r w:rsidRPr="009F4E07">
        <w:rPr>
          <w:rFonts w:ascii="Arial" w:hAnsi="Arial" w:cs="Arial"/>
          <w:i/>
          <w:lang w:val="es-MX" w:eastAsia="es-MX"/>
        </w:rPr>
        <w:t>“El derecho a tener acceso, de manera regular, permanente y libre, sea directamente, sea mediante compra por dinero, a una alimentación cuantitativa y cualitativamente adecuada y suficiente, que corresponda a las tradiciones culturales de la población a la que pertenece el consumidor y garantice una vida psíquica y física, individual y colectiva, libre de angustias, satisfactoria y digna.”</w:t>
      </w:r>
    </w:p>
    <w:p w14:paraId="4BCA8E65" w14:textId="77777777" w:rsidR="009F4E07" w:rsidRPr="009F4E07" w:rsidRDefault="009F4E07" w:rsidP="009F4E07">
      <w:pPr>
        <w:spacing w:line="360" w:lineRule="auto"/>
        <w:ind w:left="10" w:right="62" w:firstLine="557"/>
        <w:jc w:val="both"/>
        <w:rPr>
          <w:rFonts w:ascii="Arial" w:eastAsia="Arial" w:hAnsi="Arial" w:cs="Arial"/>
          <w:color w:val="000000"/>
          <w:lang w:val="es-MX" w:eastAsia="es-MX"/>
        </w:rPr>
      </w:pPr>
      <w:r w:rsidRPr="009F4E07">
        <w:rPr>
          <w:rFonts w:ascii="Arial" w:eastAsia="Arial" w:hAnsi="Arial" w:cs="Arial"/>
          <w:lang w:val="es-MX" w:eastAsia="es-MX"/>
        </w:rPr>
        <w:t>Por su parte, nuestros más altos tribunales se han pronunciado en el sentido de que deben adoptarse políticas públicas, acciones y mecanismos necesarios para satisfacer el derecho a la alimentación, sin algún elemento que limite o condicione</w:t>
      </w:r>
      <w:r w:rsidRPr="009F4E07">
        <w:rPr>
          <w:rFonts w:ascii="Arial" w:eastAsia="Arial" w:hAnsi="Arial" w:cs="Arial"/>
          <w:color w:val="000000"/>
          <w:lang w:val="es-MX" w:eastAsia="es-MX"/>
        </w:rPr>
        <w:t xml:space="preserve"> esa prerrogativa, al ser de carácter pleno; para tal efecto, son ilustrativas las tesis aisladas siguientes:</w:t>
      </w:r>
    </w:p>
    <w:p w14:paraId="34C5A33E" w14:textId="77777777" w:rsidR="009F4E07" w:rsidRPr="009F4E07" w:rsidRDefault="009F4E07" w:rsidP="009F4E07">
      <w:pPr>
        <w:spacing w:line="360" w:lineRule="auto"/>
        <w:ind w:left="10" w:right="62" w:firstLine="557"/>
        <w:jc w:val="both"/>
        <w:rPr>
          <w:rFonts w:ascii="Arial" w:eastAsia="Arial" w:hAnsi="Arial" w:cs="Arial"/>
          <w:color w:val="000000"/>
          <w:lang w:val="es-MX" w:eastAsia="es-MX"/>
        </w:rPr>
      </w:pPr>
    </w:p>
    <w:p w14:paraId="1D14403E"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Época: Décima Época </w:t>
      </w:r>
    </w:p>
    <w:p w14:paraId="2CF13F46"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Registro: 2017342 </w:t>
      </w:r>
    </w:p>
    <w:p w14:paraId="3E153579"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Instancia: Tribunales Colegiados de Circuito </w:t>
      </w:r>
    </w:p>
    <w:p w14:paraId="4EB14304"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Tipo de Tesis: Aislada </w:t>
      </w:r>
    </w:p>
    <w:p w14:paraId="0164C50D"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Fuente: Gaceta del Semanario Judicial de la Federación </w:t>
      </w:r>
    </w:p>
    <w:p w14:paraId="11E839F9"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Libro 56, Julio de 2018, Tomo II </w:t>
      </w:r>
    </w:p>
    <w:p w14:paraId="1504CC6B"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Materia(s): Constitucional </w:t>
      </w:r>
    </w:p>
    <w:p w14:paraId="7422E45F"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Tesis: I.18o.A.5 CS (10a.) </w:t>
      </w:r>
    </w:p>
    <w:p w14:paraId="799FFB3E"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Página: 1482 </w:t>
      </w:r>
    </w:p>
    <w:p w14:paraId="09768352" w14:textId="77777777" w:rsidR="009F4E07" w:rsidRPr="009F4E07" w:rsidRDefault="009F4E07" w:rsidP="009F4E07">
      <w:pPr>
        <w:ind w:left="567" w:right="488"/>
        <w:jc w:val="both"/>
        <w:rPr>
          <w:rFonts w:ascii="Arial" w:eastAsia="Arial" w:hAnsi="Arial" w:cs="Arial"/>
          <w:i/>
          <w:lang w:val="es-MX" w:eastAsia="es-MX"/>
        </w:rPr>
      </w:pPr>
    </w:p>
    <w:p w14:paraId="229895C4" w14:textId="77777777" w:rsidR="009F4E07" w:rsidRPr="009F4E07" w:rsidRDefault="009F4E07" w:rsidP="009F4E07">
      <w:pPr>
        <w:ind w:left="567" w:right="488"/>
        <w:jc w:val="both"/>
        <w:rPr>
          <w:rFonts w:ascii="Arial" w:eastAsia="Arial" w:hAnsi="Arial" w:cs="Arial"/>
          <w:b/>
          <w:i/>
          <w:lang w:val="es-MX" w:eastAsia="es-MX"/>
        </w:rPr>
      </w:pPr>
      <w:r w:rsidRPr="009F4E07">
        <w:rPr>
          <w:rFonts w:ascii="Arial" w:eastAsia="Arial" w:hAnsi="Arial" w:cs="Arial"/>
          <w:b/>
          <w:i/>
          <w:lang w:val="es-MX" w:eastAsia="es-MX"/>
        </w:rPr>
        <w:t>DERECHO A UNA ALIMENTACIÓN NUTRITIVA, SUFICIENTE Y DE CALIDAD. ES DE CARÁCTER PLENO Y EXIGIBLE, Y NO SÓLO UNA GARANTÍA DE ACCESO.</w:t>
      </w:r>
    </w:p>
    <w:p w14:paraId="52B643CA" w14:textId="77777777" w:rsidR="009F4E07" w:rsidRPr="009F4E07" w:rsidRDefault="009F4E07" w:rsidP="009F4E07">
      <w:pPr>
        <w:ind w:left="567" w:right="488"/>
        <w:jc w:val="both"/>
        <w:rPr>
          <w:rFonts w:ascii="Arial" w:eastAsia="Arial" w:hAnsi="Arial" w:cs="Arial"/>
          <w:i/>
          <w:lang w:val="es-MX" w:eastAsia="es-MX"/>
        </w:rPr>
      </w:pPr>
    </w:p>
    <w:p w14:paraId="35537014"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En la reforma publicada en el Diario Oficial de la Federación el 13 de octubre de 2011, se modificó el tercer párrafo del artículo 4o. de la Constitución Política de los Estados Unidos Mexicanos, para reconocer en favor de toda persona el derecho a una alimentación nutritiva, suficiente y de calidad, que el Estado deberá garantizar, lo que constituye un avance histórico, sin precedentes, a los derechos humanos en México, pues durante el proceso legislativo, el Poder Revisor destacó la necesidad de que el derecho indicado no sólo signifique una garantía de acceso, como señalaban la propuesta original, la doctrina e, incluso, algunos textos internacionales, sino un derecho pleno y exigible. Por tanto, a partir de la reforma citada, el Estado Mexicano tiene la obligación de garantizar en favor de toda persona en territorio nacional, el derecho pleno a una alimentación nutritiva, suficiente y de calidad, mediante la adopción de las políticas públicas, acciones y mecanismos necesarios para satisfacerlo, sin algún elemento que limite o condicione esa prerrogativa, al ser de carácter pleno.</w:t>
      </w:r>
    </w:p>
    <w:p w14:paraId="5CFF84FB" w14:textId="77777777" w:rsidR="009F4E07" w:rsidRPr="009F4E07" w:rsidRDefault="009F4E07" w:rsidP="009F4E07">
      <w:pPr>
        <w:spacing w:line="360" w:lineRule="auto"/>
        <w:ind w:right="62"/>
        <w:jc w:val="both"/>
        <w:rPr>
          <w:rFonts w:ascii="Arial" w:eastAsia="Arial" w:hAnsi="Arial" w:cs="Arial"/>
          <w:lang w:val="es-MX" w:eastAsia="es-MX"/>
        </w:rPr>
      </w:pPr>
    </w:p>
    <w:p w14:paraId="519D8998"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Época: Décima Época </w:t>
      </w:r>
    </w:p>
    <w:p w14:paraId="23B46217"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Registro: 2012521 </w:t>
      </w:r>
    </w:p>
    <w:p w14:paraId="5A23C5F9"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Instancia: Segunda Sala </w:t>
      </w:r>
    </w:p>
    <w:p w14:paraId="296ED573"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Tipo de Tesis: Aislada </w:t>
      </w:r>
    </w:p>
    <w:p w14:paraId="1BFF5726"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Fuente: Gaceta del Semanario Judicial de la Federación </w:t>
      </w:r>
    </w:p>
    <w:p w14:paraId="2DBF1363"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Libro 34, Septiembre de 2016, Tomo I </w:t>
      </w:r>
    </w:p>
    <w:p w14:paraId="16579ADA"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Materia(s): Constitucional, Civil </w:t>
      </w:r>
    </w:p>
    <w:p w14:paraId="39DC6786"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Tesis: 2a. XCIV/2016 (10a.) </w:t>
      </w:r>
    </w:p>
    <w:p w14:paraId="577C60B6"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Página: 836 </w:t>
      </w:r>
    </w:p>
    <w:p w14:paraId="59970892" w14:textId="77777777" w:rsidR="009F4E07" w:rsidRPr="009F4E07" w:rsidRDefault="009F4E07" w:rsidP="009F4E07">
      <w:pPr>
        <w:ind w:left="567" w:right="488"/>
        <w:jc w:val="both"/>
        <w:rPr>
          <w:rFonts w:ascii="Arial" w:eastAsia="Arial" w:hAnsi="Arial" w:cs="Arial"/>
          <w:i/>
          <w:lang w:val="es-MX" w:eastAsia="es-MX"/>
        </w:rPr>
      </w:pPr>
    </w:p>
    <w:p w14:paraId="1230BCCE" w14:textId="77777777" w:rsidR="009F4E07" w:rsidRPr="009F4E07" w:rsidRDefault="009F4E07" w:rsidP="009F4E07">
      <w:pPr>
        <w:ind w:left="567" w:right="488"/>
        <w:jc w:val="both"/>
        <w:rPr>
          <w:rFonts w:ascii="Arial" w:eastAsia="Arial" w:hAnsi="Arial" w:cs="Arial"/>
          <w:b/>
          <w:i/>
          <w:lang w:val="es-MX" w:eastAsia="es-MX"/>
        </w:rPr>
      </w:pPr>
      <w:r w:rsidRPr="009F4E07">
        <w:rPr>
          <w:rFonts w:ascii="Arial" w:eastAsia="Arial" w:hAnsi="Arial" w:cs="Arial"/>
          <w:b/>
          <w:i/>
          <w:lang w:val="es-MX" w:eastAsia="es-MX"/>
        </w:rPr>
        <w:t>DERECHO A LA ALIMENTACIÓN. ELEMENTOS Y FORMA DE GARANTIZAR SU NÚCLEO ESENCIAL.</w:t>
      </w:r>
    </w:p>
    <w:p w14:paraId="72C7F6A9" w14:textId="77777777" w:rsidR="009F4E07" w:rsidRPr="009F4E07" w:rsidRDefault="009F4E07" w:rsidP="009F4E07">
      <w:pPr>
        <w:ind w:left="567" w:right="488"/>
        <w:jc w:val="both"/>
        <w:rPr>
          <w:rFonts w:ascii="Arial" w:eastAsia="Arial" w:hAnsi="Arial" w:cs="Arial"/>
          <w:i/>
          <w:lang w:val="es-MX" w:eastAsia="es-MX"/>
        </w:rPr>
      </w:pPr>
    </w:p>
    <w:p w14:paraId="7C4EAAB3"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El núcleo esencial del derecho a la alimentación comprende los siguientes elementos: a) la disponibilidad de alimentos; y b) la accesibilidad a éstos. En ese sentido, la disponibilidad se refiere a la posibilidad que tiene el individuo de alimentarse directamente, o bien, a través de los sistemas públicos o privados de distribución, elaboración y comercialización, además de exigir que los alimentos tengan los nutrimentos adecuados para su correcto desarrollo físico y mental. Por otro lado, la accesibilidad implica el cumplimiento de los siguientes elementos: i) la accesibilidad económica, es decir, que los alimentos estén al alcance de las personas desde el punto de vista monetario, en condiciones que les permitan tener una alimentación suficiente y de calidad; y ii) la accesibilidad social, la cual conlleva que los alimentos deben estar al alcance de todos los individuos, incluidos quienes se encuentren en alguna situación de vulnerabilidad. Así, el núcleo esencial del derecho a la alimentación se garantiza cuando todo hombre, mujer, adolescente o niño tienen acceso físico y económico, en todo momento, a una alimentación adecuada, o bien, a los medios para obtenerla.</w:t>
      </w:r>
    </w:p>
    <w:p w14:paraId="70F79839" w14:textId="77777777" w:rsidR="009F4E07" w:rsidRPr="009F4E07" w:rsidRDefault="009F4E07" w:rsidP="009F4E07">
      <w:pPr>
        <w:rPr>
          <w:rFonts w:ascii="Calibri" w:hAnsi="Calibri" w:cs="Calibri"/>
          <w:vanish/>
          <w:color w:val="000000"/>
          <w:sz w:val="20"/>
          <w:szCs w:val="20"/>
          <w:lang w:val="es-MX" w:eastAsia="es-MX"/>
        </w:rPr>
      </w:pPr>
    </w:p>
    <w:p w14:paraId="6597C501" w14:textId="77777777" w:rsidR="009F4E07" w:rsidRPr="009F4E07" w:rsidRDefault="009F4E07" w:rsidP="009F4E07">
      <w:pPr>
        <w:spacing w:line="360" w:lineRule="auto"/>
        <w:ind w:left="10" w:right="62" w:firstLine="708"/>
        <w:jc w:val="both"/>
        <w:rPr>
          <w:rFonts w:ascii="Arial" w:eastAsia="Arial" w:hAnsi="Arial" w:cs="Arial"/>
          <w:lang w:val="es-MX" w:eastAsia="es-MX"/>
        </w:rPr>
      </w:pPr>
    </w:p>
    <w:p w14:paraId="0A6DB2C6" w14:textId="77777777" w:rsidR="009F4E07" w:rsidRPr="009F4E07" w:rsidRDefault="009F4E07" w:rsidP="009F4E07">
      <w:pPr>
        <w:spacing w:line="360" w:lineRule="auto"/>
        <w:ind w:left="10" w:right="62" w:firstLine="557"/>
        <w:jc w:val="both"/>
        <w:rPr>
          <w:rFonts w:ascii="Arial" w:eastAsia="Arial" w:hAnsi="Arial" w:cs="Arial"/>
          <w:lang w:val="es-MX" w:eastAsia="es-MX"/>
        </w:rPr>
      </w:pPr>
      <w:r w:rsidRPr="009F4E07">
        <w:rPr>
          <w:rFonts w:ascii="Arial" w:eastAsia="Arial" w:hAnsi="Arial" w:cs="Arial"/>
          <w:lang w:val="es-MX" w:eastAsia="es-MX"/>
        </w:rPr>
        <w:t>De esta manera, se reconoce que los entornos internacional, nacional y local deben unir esfuerzos desde sectores públicos incluyendo tanto la ayuda y la cooperación con el sector privado para combatir la malnutrición y la inseguridad alimentaria, y procurar abatir la pobreza alimentaria bajo criterios de sustentabilidad.</w:t>
      </w:r>
    </w:p>
    <w:p w14:paraId="2D700FA0" w14:textId="77777777" w:rsidR="009F4E07" w:rsidRPr="009F4E07" w:rsidRDefault="009F4E07" w:rsidP="009F4E07">
      <w:pPr>
        <w:ind w:right="62"/>
        <w:jc w:val="both"/>
        <w:rPr>
          <w:rFonts w:ascii="Arial" w:eastAsia="Arial" w:hAnsi="Arial" w:cs="Arial"/>
          <w:b/>
          <w:bCs/>
          <w:lang w:val="es-MX" w:eastAsia="es-MX"/>
        </w:rPr>
      </w:pPr>
    </w:p>
    <w:p w14:paraId="3F1441B8" w14:textId="77777777" w:rsidR="009F4E07" w:rsidRPr="009F4E07" w:rsidRDefault="009F4E07" w:rsidP="009F4E07">
      <w:pPr>
        <w:spacing w:line="360" w:lineRule="auto"/>
        <w:ind w:left="10" w:right="62" w:firstLine="416"/>
        <w:jc w:val="both"/>
        <w:rPr>
          <w:rFonts w:ascii="Helvetica" w:eastAsia="Arial" w:hAnsi="Helvetica" w:cs="Arial"/>
          <w:shd w:val="clear" w:color="auto" w:fill="FFFFFF"/>
          <w:lang w:val="es-MX" w:eastAsia="es-MX"/>
        </w:rPr>
      </w:pPr>
      <w:r w:rsidRPr="009F4E07">
        <w:rPr>
          <w:rFonts w:ascii="Arial" w:eastAsia="Arial" w:hAnsi="Arial" w:cs="Arial"/>
          <w:b/>
          <w:bCs/>
          <w:lang w:val="es-MX" w:eastAsia="es-MX"/>
        </w:rPr>
        <w:t xml:space="preserve">TERCERA.- </w:t>
      </w:r>
      <w:r w:rsidRPr="009F4E07">
        <w:rPr>
          <w:rFonts w:ascii="Helvetica" w:eastAsia="Arial" w:hAnsi="Helvetica" w:cs="Arial"/>
          <w:shd w:val="clear" w:color="auto" w:fill="FFFFFF"/>
          <w:lang w:val="es-MX" w:eastAsia="es-MX"/>
        </w:rPr>
        <w:t>El número de personas que padecen malnutrición en el mundo ha ido en aumento desde 2014, alcanzando la cifra de unos 821 millones en 2017.</w:t>
      </w:r>
      <w:r w:rsidRPr="009F4E07">
        <w:rPr>
          <w:rFonts w:ascii="Helvetica" w:eastAsia="Arial" w:hAnsi="Helvetica" w:cs="Arial"/>
          <w:shd w:val="clear" w:color="auto" w:fill="FFFFFF"/>
          <w:vertAlign w:val="superscript"/>
          <w:lang w:val="es-MX" w:eastAsia="es-MX"/>
        </w:rPr>
        <w:footnoteReference w:id="2"/>
      </w:r>
      <w:r w:rsidRPr="009F4E07">
        <w:rPr>
          <w:rFonts w:ascii="Helvetica" w:eastAsia="Arial" w:hAnsi="Helvetica" w:cs="Arial"/>
          <w:shd w:val="clear" w:color="auto" w:fill="FFFFFF"/>
          <w:lang w:val="es-MX" w:eastAsia="es-MX"/>
        </w:rPr>
        <w:t xml:space="preserve">  </w:t>
      </w:r>
    </w:p>
    <w:p w14:paraId="072A0C75" w14:textId="77777777" w:rsidR="009F4E07" w:rsidRPr="009F4E07" w:rsidRDefault="009F4E07" w:rsidP="009F4E07">
      <w:pPr>
        <w:spacing w:line="360" w:lineRule="auto"/>
        <w:ind w:left="10" w:right="62" w:firstLine="708"/>
        <w:jc w:val="both"/>
        <w:rPr>
          <w:rFonts w:ascii="Arial" w:eastAsia="Arial" w:hAnsi="Arial" w:cs="Arial"/>
          <w:color w:val="000000"/>
          <w:lang w:val="es-MX" w:eastAsia="es-MX"/>
        </w:rPr>
      </w:pPr>
    </w:p>
    <w:p w14:paraId="732CAB75" w14:textId="129F81D3" w:rsidR="009F4E07" w:rsidRPr="009F4E07" w:rsidRDefault="009F4E07" w:rsidP="009F4E07">
      <w:pPr>
        <w:spacing w:line="360" w:lineRule="auto"/>
        <w:ind w:left="10" w:right="62" w:firstLine="708"/>
        <w:jc w:val="both"/>
        <w:rPr>
          <w:rFonts w:ascii="Helvetica" w:eastAsia="Arial" w:hAnsi="Helvetica" w:cs="Arial"/>
          <w:szCs w:val="22"/>
          <w:shd w:val="clear" w:color="auto" w:fill="FFFFFF"/>
          <w:lang w:val="es-MX" w:eastAsia="es-MX"/>
        </w:rPr>
      </w:pPr>
      <w:r w:rsidRPr="009F4E07">
        <w:rPr>
          <w:rFonts w:ascii="Arial" w:eastAsia="Arial" w:hAnsi="Arial" w:cs="Arial"/>
          <w:color w:val="000000"/>
          <w:lang w:val="es-MX" w:eastAsia="es-MX"/>
        </w:rPr>
        <w:t xml:space="preserve">En nuestro país, </w:t>
      </w:r>
      <w:proofErr w:type="spellStart"/>
      <w:r w:rsidRPr="009F4E07">
        <w:rPr>
          <w:rFonts w:ascii="Arial" w:eastAsia="Arial" w:hAnsi="Arial" w:cs="Arial"/>
          <w:color w:val="000000"/>
          <w:lang w:val="es-MX" w:eastAsia="es-MX"/>
        </w:rPr>
        <w:t>habemos</w:t>
      </w:r>
      <w:proofErr w:type="spellEnd"/>
      <w:r w:rsidRPr="009F4E07">
        <w:rPr>
          <w:rFonts w:ascii="Arial" w:eastAsia="Arial" w:hAnsi="Arial" w:cs="Arial"/>
          <w:color w:val="000000"/>
          <w:lang w:val="es-MX" w:eastAsia="es-MX"/>
        </w:rPr>
        <w:t xml:space="preserve"> 119.9 millones de habitantes, de los cuales 55.3 millones se encuentran en pobreza y 28 millones de mexicanos </w:t>
      </w:r>
      <w:r w:rsidRPr="009F4E07">
        <w:rPr>
          <w:rFonts w:ascii="Helvetica" w:eastAsia="Arial" w:hAnsi="Helvetica" w:cs="Arial"/>
          <w:szCs w:val="22"/>
          <w:shd w:val="clear" w:color="auto" w:fill="FFFFFF"/>
          <w:lang w:val="es-MX" w:eastAsia="es-MX"/>
        </w:rPr>
        <w:t>padecen carencia alimentaria.</w:t>
      </w:r>
      <w:r w:rsidRPr="009F4E07">
        <w:rPr>
          <w:rFonts w:ascii="Helvetica" w:eastAsia="Arial" w:hAnsi="Helvetica" w:cs="Arial"/>
          <w:szCs w:val="22"/>
          <w:shd w:val="clear" w:color="auto" w:fill="FFFFFF"/>
          <w:vertAlign w:val="superscript"/>
          <w:lang w:val="es-MX" w:eastAsia="es-MX"/>
        </w:rPr>
        <w:footnoteReference w:id="3"/>
      </w:r>
      <w:r w:rsidRPr="009F4E07">
        <w:rPr>
          <w:rFonts w:ascii="Helvetica" w:eastAsia="Arial" w:hAnsi="Helvetica" w:cs="Arial"/>
          <w:szCs w:val="22"/>
          <w:shd w:val="clear" w:color="auto" w:fill="FFFFFF"/>
          <w:lang w:val="es-MX" w:eastAsia="es-MX"/>
        </w:rPr>
        <w:t xml:space="preserve"> </w:t>
      </w:r>
      <w:r w:rsidRPr="009F4E07">
        <w:rPr>
          <w:rFonts w:ascii="Arial" w:eastAsia="Arial" w:hAnsi="Arial" w:cs="Arial"/>
          <w:color w:val="000000"/>
          <w:szCs w:val="22"/>
          <w:lang w:val="es-MX" w:eastAsia="es-MX"/>
        </w:rPr>
        <w:t>Según el último reporte del Consejo Nacional de Evaluación de la Políti</w:t>
      </w:r>
      <w:r w:rsidR="00083666">
        <w:rPr>
          <w:rFonts w:ascii="Arial" w:eastAsia="Arial" w:hAnsi="Arial" w:cs="Arial"/>
          <w:color w:val="000000"/>
          <w:szCs w:val="22"/>
          <w:lang w:val="es-MX" w:eastAsia="es-MX"/>
        </w:rPr>
        <w:t>ca de Desarrollo Social (CONEVAL</w:t>
      </w:r>
      <w:r w:rsidRPr="009F4E07">
        <w:rPr>
          <w:rFonts w:ascii="Arial" w:eastAsia="Arial" w:hAnsi="Arial" w:cs="Arial"/>
          <w:color w:val="000000"/>
          <w:szCs w:val="22"/>
          <w:lang w:val="es-MX" w:eastAsia="es-MX"/>
        </w:rPr>
        <w:t>), hubo una reducción en los niveles de carencia por acceso a la alimentación, llegando en 2016 a 20.1 por ciento de la población; sin embargo, existen 21.4 millones de personas con ingreso inferior a la línea de bienestar mínimo, por lo que hay personas en riesgo de morir de hambre por no tener un ingreso suficiente para adquirir la canasta básica alimentaria.</w:t>
      </w:r>
    </w:p>
    <w:p w14:paraId="13BAA83C" w14:textId="77777777" w:rsidR="009F4E07" w:rsidRPr="009F4E07" w:rsidRDefault="009F4E07" w:rsidP="009F4E07">
      <w:pPr>
        <w:spacing w:line="360" w:lineRule="auto"/>
        <w:ind w:left="10" w:right="62" w:firstLine="708"/>
        <w:jc w:val="both"/>
        <w:rPr>
          <w:rFonts w:ascii="Helvetica" w:eastAsia="Arial" w:hAnsi="Helvetica" w:cs="Arial"/>
          <w:szCs w:val="22"/>
          <w:shd w:val="clear" w:color="auto" w:fill="FFFFFF"/>
          <w:lang w:val="es-MX" w:eastAsia="es-MX"/>
        </w:rPr>
      </w:pPr>
    </w:p>
    <w:p w14:paraId="7AD4BBAB" w14:textId="77777777" w:rsidR="009F4E07" w:rsidRPr="009F4E07" w:rsidRDefault="009F4E07" w:rsidP="009F4E07">
      <w:pPr>
        <w:spacing w:line="360" w:lineRule="auto"/>
        <w:ind w:left="10" w:right="62" w:firstLine="708"/>
        <w:jc w:val="both"/>
        <w:rPr>
          <w:rFonts w:ascii="Arial" w:eastAsia="Arial" w:hAnsi="Arial" w:cs="Arial"/>
          <w:color w:val="000000"/>
          <w:lang w:val="es-MX" w:eastAsia="es-MX"/>
        </w:rPr>
      </w:pPr>
      <w:r w:rsidRPr="009F4E07">
        <w:rPr>
          <w:rFonts w:ascii="Helvetica" w:eastAsia="Arial" w:hAnsi="Helvetica" w:cs="Arial"/>
          <w:szCs w:val="22"/>
          <w:shd w:val="clear" w:color="auto" w:fill="FFFFFF"/>
          <w:lang w:val="es-MX" w:eastAsia="es-MX"/>
        </w:rPr>
        <w:t>Conforme la medición de la pobreza en Yucatán realizado por el CONEVAL en 2018, nuestra entidad tiene 40.8% de pobreza y 6.7% de pobreza extrema, de la cual el 33.3% es una población en situación vulnerable por carencias sociales; es decir, rezago educativo, acceso a los servicios de salud, acceso</w:t>
      </w:r>
      <w:r w:rsidRPr="009F4E07">
        <w:rPr>
          <w:rFonts w:ascii="Arial" w:eastAsia="Arial" w:hAnsi="Arial" w:cs="Arial"/>
          <w:color w:val="000000"/>
          <w:lang w:val="es-MX" w:eastAsia="es-MX"/>
        </w:rPr>
        <w:t xml:space="preserve"> a la seguridad social, acceso a la alimentación, calidad y espacios de la vivienda y acceso a los servicios básicos en la vivienda.</w:t>
      </w:r>
    </w:p>
    <w:p w14:paraId="4E307FF6" w14:textId="77777777" w:rsidR="009F4E07" w:rsidRPr="009F4E07" w:rsidRDefault="009F4E07" w:rsidP="009F4E07">
      <w:pPr>
        <w:spacing w:line="360" w:lineRule="auto"/>
        <w:ind w:left="10" w:right="62" w:firstLine="708"/>
        <w:jc w:val="both"/>
        <w:rPr>
          <w:rFonts w:ascii="Arial" w:eastAsia="Arial" w:hAnsi="Arial" w:cs="Arial"/>
          <w:color w:val="000000"/>
          <w:lang w:val="es-MX" w:eastAsia="es-MX"/>
        </w:rPr>
      </w:pPr>
    </w:p>
    <w:p w14:paraId="35A9EF7D" w14:textId="4E7028BD" w:rsidR="009F4E07" w:rsidRPr="009F4E07" w:rsidRDefault="009F4E07" w:rsidP="009F4E07">
      <w:pPr>
        <w:shd w:val="clear" w:color="auto" w:fill="FFFFFF"/>
        <w:spacing w:after="300" w:line="360" w:lineRule="auto"/>
        <w:jc w:val="both"/>
        <w:rPr>
          <w:rFonts w:ascii="Arial" w:hAnsi="Arial" w:cs="Arial"/>
          <w:lang w:val="es-ES_tradnl" w:eastAsia="es-ES_tradnl"/>
        </w:rPr>
      </w:pPr>
      <w:r w:rsidRPr="009F4E07">
        <w:rPr>
          <w:rFonts w:ascii="Arial" w:hAnsi="Arial" w:cs="Arial"/>
          <w:lang w:val="es-ES_tradnl" w:eastAsia="es-ES_tradnl"/>
        </w:rPr>
        <w:tab/>
        <w:t>Es por tanto, que el tema de la alimentación forma parte fundamental de la agenda internacional dentro de los Objetivos de Desarrollo Sostenible (</w:t>
      </w:r>
      <w:proofErr w:type="spellStart"/>
      <w:r w:rsidRPr="009F4E07">
        <w:rPr>
          <w:rFonts w:ascii="Arial" w:hAnsi="Arial" w:cs="Arial"/>
          <w:lang w:val="es-ES_tradnl" w:eastAsia="es-ES_tradnl"/>
        </w:rPr>
        <w:t>SDGs</w:t>
      </w:r>
      <w:proofErr w:type="spellEnd"/>
      <w:r w:rsidRPr="009F4E07">
        <w:rPr>
          <w:rFonts w:ascii="Arial" w:hAnsi="Arial" w:cs="Arial"/>
          <w:lang w:val="es-ES_tradnl" w:eastAsia="es-ES_tradnl"/>
        </w:rPr>
        <w:t>) de la Organización de las Naciones Unidas para el siglo XXI, d</w:t>
      </w:r>
      <w:r w:rsidR="00083666">
        <w:rPr>
          <w:rFonts w:ascii="Arial" w:hAnsi="Arial" w:cs="Arial"/>
          <w:lang w:val="es-ES_tradnl" w:eastAsia="es-ES_tradnl"/>
        </w:rPr>
        <w:t>onde el segundo de las 17 metas es</w:t>
      </w:r>
      <w:r w:rsidRPr="009F4E07">
        <w:rPr>
          <w:rFonts w:ascii="Arial" w:hAnsi="Arial" w:cs="Arial"/>
          <w:lang w:val="es-ES_tradnl" w:eastAsia="es-ES_tradnl"/>
        </w:rPr>
        <w:t xml:space="preserve"> poner fin al hambre, lograr la seguridad alimentaria y la mejora de la nutrición y promover la agricultura sostenible, con miras a lograrlo para el año 2030, para lo cual se han establecido como componentes los siguientes:</w:t>
      </w:r>
    </w:p>
    <w:p w14:paraId="53555032" w14:textId="77777777" w:rsidR="009F4E07" w:rsidRPr="009F4E07" w:rsidRDefault="009F4E07" w:rsidP="009F4E07">
      <w:pPr>
        <w:numPr>
          <w:ilvl w:val="0"/>
          <w:numId w:val="48"/>
        </w:numPr>
        <w:shd w:val="clear" w:color="auto" w:fill="FFFFFF"/>
        <w:tabs>
          <w:tab w:val="left" w:pos="142"/>
        </w:tabs>
        <w:spacing w:before="100" w:beforeAutospacing="1" w:after="100" w:afterAutospacing="1" w:line="360" w:lineRule="auto"/>
        <w:ind w:left="0" w:right="-3" w:firstLine="0"/>
        <w:jc w:val="both"/>
        <w:rPr>
          <w:rFonts w:ascii="Arial" w:eastAsia="Arial" w:hAnsi="Arial" w:cs="Arial"/>
          <w:lang w:val="es-MX" w:eastAsia="es-MX"/>
        </w:rPr>
      </w:pPr>
      <w:r w:rsidRPr="009F4E07">
        <w:rPr>
          <w:rFonts w:ascii="Arial" w:eastAsia="Arial" w:hAnsi="Arial" w:cs="Arial"/>
          <w:lang w:val="es-MX" w:eastAsia="es-MX"/>
        </w:rPr>
        <w:t>Poner fin al hambre y asegurar el acceso de todas las personas a una alimentación sana y nutritiva;</w:t>
      </w:r>
    </w:p>
    <w:p w14:paraId="0AF27A70" w14:textId="77777777" w:rsidR="009F4E07" w:rsidRPr="009F4E07" w:rsidRDefault="009F4E07" w:rsidP="009F4E07">
      <w:pPr>
        <w:numPr>
          <w:ilvl w:val="0"/>
          <w:numId w:val="48"/>
        </w:numPr>
        <w:shd w:val="clear" w:color="auto" w:fill="FFFFFF"/>
        <w:tabs>
          <w:tab w:val="left" w:pos="142"/>
        </w:tabs>
        <w:spacing w:before="100" w:beforeAutospacing="1" w:after="100" w:afterAutospacing="1" w:line="360" w:lineRule="auto"/>
        <w:ind w:left="0" w:right="-3" w:firstLine="0"/>
        <w:jc w:val="both"/>
        <w:rPr>
          <w:rFonts w:ascii="Arial" w:eastAsia="Arial" w:hAnsi="Arial" w:cs="Arial"/>
          <w:lang w:val="es-MX" w:eastAsia="es-MX"/>
        </w:rPr>
      </w:pPr>
      <w:r w:rsidRPr="009F4E07">
        <w:rPr>
          <w:rFonts w:ascii="Arial" w:eastAsia="Arial" w:hAnsi="Arial" w:cs="Arial"/>
          <w:lang w:val="es-MX" w:eastAsia="es-MX"/>
        </w:rPr>
        <w:t>Poner fin a las formas de malnutrición;</w:t>
      </w:r>
    </w:p>
    <w:p w14:paraId="134FE039" w14:textId="77777777" w:rsidR="009F4E07" w:rsidRPr="009F4E07" w:rsidRDefault="009F4E07" w:rsidP="009F4E07">
      <w:pPr>
        <w:numPr>
          <w:ilvl w:val="0"/>
          <w:numId w:val="48"/>
        </w:numPr>
        <w:shd w:val="clear" w:color="auto" w:fill="FFFFFF"/>
        <w:tabs>
          <w:tab w:val="left" w:pos="142"/>
        </w:tabs>
        <w:spacing w:before="100" w:beforeAutospacing="1" w:after="100" w:afterAutospacing="1" w:line="360" w:lineRule="auto"/>
        <w:ind w:left="0" w:right="-3" w:firstLine="0"/>
        <w:jc w:val="both"/>
        <w:rPr>
          <w:rFonts w:ascii="Arial" w:eastAsia="Arial" w:hAnsi="Arial" w:cs="Arial"/>
          <w:lang w:val="es-MX" w:eastAsia="es-MX"/>
        </w:rPr>
      </w:pPr>
      <w:r w:rsidRPr="009F4E07">
        <w:rPr>
          <w:rFonts w:ascii="Arial" w:eastAsia="Arial" w:hAnsi="Arial" w:cs="Arial"/>
          <w:lang w:val="es-MX" w:eastAsia="es-MX"/>
        </w:rPr>
        <w:t>Duplicar la productividad agrícola y los ingresos de los productores de alimentos en pequeña escala;</w:t>
      </w:r>
    </w:p>
    <w:p w14:paraId="7A59B3C2" w14:textId="77777777" w:rsidR="009F4E07" w:rsidRPr="009F4E07" w:rsidRDefault="009F4E07" w:rsidP="009F4E07">
      <w:pPr>
        <w:numPr>
          <w:ilvl w:val="0"/>
          <w:numId w:val="48"/>
        </w:numPr>
        <w:shd w:val="clear" w:color="auto" w:fill="FFFFFF"/>
        <w:tabs>
          <w:tab w:val="left" w:pos="142"/>
        </w:tabs>
        <w:spacing w:before="100" w:beforeAutospacing="1" w:after="100" w:afterAutospacing="1" w:line="360" w:lineRule="auto"/>
        <w:ind w:left="0" w:right="-3" w:firstLine="0"/>
        <w:jc w:val="both"/>
        <w:rPr>
          <w:rFonts w:ascii="Arial" w:eastAsia="Arial" w:hAnsi="Arial" w:cs="Arial"/>
          <w:lang w:val="es-MX" w:eastAsia="es-MX"/>
        </w:rPr>
      </w:pPr>
      <w:r w:rsidRPr="009F4E07">
        <w:rPr>
          <w:rFonts w:ascii="Arial" w:eastAsia="Arial" w:hAnsi="Arial" w:cs="Arial"/>
          <w:lang w:val="es-MX" w:eastAsia="es-MX"/>
        </w:rPr>
        <w:t>Asegurar la sostenibilidad de los sistemas de producción de alimentos;</w:t>
      </w:r>
    </w:p>
    <w:p w14:paraId="5E521D80" w14:textId="77777777" w:rsidR="009F4E07" w:rsidRPr="009F4E07" w:rsidRDefault="009F4E07" w:rsidP="009F4E07">
      <w:pPr>
        <w:numPr>
          <w:ilvl w:val="0"/>
          <w:numId w:val="48"/>
        </w:numPr>
        <w:shd w:val="clear" w:color="auto" w:fill="FFFFFF"/>
        <w:tabs>
          <w:tab w:val="left" w:pos="142"/>
        </w:tabs>
        <w:spacing w:before="100" w:beforeAutospacing="1" w:after="100" w:afterAutospacing="1" w:line="360" w:lineRule="auto"/>
        <w:ind w:left="0" w:right="-3" w:firstLine="0"/>
        <w:jc w:val="both"/>
        <w:rPr>
          <w:rFonts w:ascii="Arial" w:eastAsia="Arial" w:hAnsi="Arial" w:cs="Arial"/>
          <w:lang w:val="es-MX" w:eastAsia="es-MX"/>
        </w:rPr>
      </w:pPr>
      <w:r w:rsidRPr="009F4E07">
        <w:rPr>
          <w:rFonts w:ascii="Arial" w:eastAsia="Arial" w:hAnsi="Arial" w:cs="Arial"/>
          <w:lang w:val="es-MX" w:eastAsia="es-MX"/>
        </w:rPr>
        <w:t>Aumentar las inversiones en la investigación agrícola;</w:t>
      </w:r>
    </w:p>
    <w:p w14:paraId="0F429371" w14:textId="77777777" w:rsidR="009F4E07" w:rsidRPr="009F4E07" w:rsidRDefault="009F4E07" w:rsidP="009F4E07">
      <w:pPr>
        <w:numPr>
          <w:ilvl w:val="0"/>
          <w:numId w:val="48"/>
        </w:numPr>
        <w:shd w:val="clear" w:color="auto" w:fill="FFFFFF"/>
        <w:tabs>
          <w:tab w:val="left" w:pos="142"/>
        </w:tabs>
        <w:spacing w:before="100" w:beforeAutospacing="1" w:after="100" w:afterAutospacing="1" w:line="360" w:lineRule="auto"/>
        <w:ind w:left="0" w:right="-3" w:firstLine="0"/>
        <w:jc w:val="both"/>
        <w:rPr>
          <w:rFonts w:ascii="Arial" w:eastAsia="Arial" w:hAnsi="Arial" w:cs="Arial"/>
          <w:lang w:val="es-MX" w:eastAsia="es-MX"/>
        </w:rPr>
      </w:pPr>
      <w:r w:rsidRPr="009F4E07">
        <w:rPr>
          <w:rFonts w:ascii="Arial" w:eastAsia="Arial" w:hAnsi="Arial" w:cs="Arial"/>
          <w:lang w:val="es-MX" w:eastAsia="es-MX"/>
        </w:rPr>
        <w:t>Corregir y prevenir las restricciones y distorsiones comerciales en los mercados agropecuarios mundiales;</w:t>
      </w:r>
    </w:p>
    <w:p w14:paraId="081F04A9" w14:textId="77777777" w:rsidR="009F4E07" w:rsidRPr="009F4E07" w:rsidRDefault="009F4E07" w:rsidP="009F4E07">
      <w:pPr>
        <w:numPr>
          <w:ilvl w:val="0"/>
          <w:numId w:val="48"/>
        </w:numPr>
        <w:shd w:val="clear" w:color="auto" w:fill="FFFFFF"/>
        <w:tabs>
          <w:tab w:val="left" w:pos="142"/>
        </w:tabs>
        <w:spacing w:before="100" w:beforeAutospacing="1" w:after="100" w:afterAutospacing="1" w:line="360" w:lineRule="auto"/>
        <w:ind w:left="0" w:right="-3" w:firstLine="0"/>
        <w:jc w:val="both"/>
        <w:rPr>
          <w:rFonts w:ascii="Arial" w:eastAsia="Arial" w:hAnsi="Arial" w:cs="Arial"/>
          <w:lang w:val="es-MX" w:eastAsia="es-MX"/>
        </w:rPr>
      </w:pPr>
      <w:r w:rsidRPr="009F4E07">
        <w:rPr>
          <w:rFonts w:ascii="Arial" w:eastAsia="Arial" w:hAnsi="Arial" w:cs="Arial"/>
          <w:lang w:val="es-MX" w:eastAsia="es-MX"/>
        </w:rPr>
        <w:t>Adoptar medidas para asegurar el buen funcionamiento de los mercados de productos básicos alimentarios.</w:t>
      </w:r>
    </w:p>
    <w:p w14:paraId="29027A1F" w14:textId="4D6BBF16" w:rsidR="009F4E07" w:rsidRPr="009F4E07" w:rsidRDefault="009F4E07" w:rsidP="009F4E07">
      <w:pPr>
        <w:spacing w:line="360" w:lineRule="auto"/>
        <w:ind w:right="62" w:firstLine="708"/>
        <w:jc w:val="both"/>
        <w:rPr>
          <w:rFonts w:ascii="Arial" w:eastAsia="Arial" w:hAnsi="Arial" w:cs="Arial"/>
          <w:color w:val="000000"/>
          <w:lang w:val="es-MX" w:eastAsia="es-MX"/>
        </w:rPr>
      </w:pPr>
      <w:r w:rsidRPr="009F4E07">
        <w:rPr>
          <w:rFonts w:ascii="Arial" w:eastAsia="Arial" w:hAnsi="Arial" w:cs="Arial"/>
          <w:b/>
          <w:color w:val="000000"/>
          <w:lang w:val="es-MX" w:eastAsia="es-MX"/>
        </w:rPr>
        <w:t>CUARTA.-</w:t>
      </w:r>
      <w:r w:rsidRPr="009F4E07">
        <w:rPr>
          <w:rFonts w:ascii="Arial" w:eastAsia="Arial" w:hAnsi="Arial" w:cs="Arial"/>
          <w:color w:val="000000"/>
          <w:lang w:val="es-MX" w:eastAsia="es-MX"/>
        </w:rPr>
        <w:t xml:space="preserve"> El proyecto contiene 27 artículos distribuidos en 6 capítulos además de 2 transitorios y tiene como obje</w:t>
      </w:r>
      <w:r w:rsidR="00083666">
        <w:rPr>
          <w:rFonts w:ascii="Arial" w:eastAsia="Arial" w:hAnsi="Arial" w:cs="Arial"/>
          <w:color w:val="000000"/>
          <w:lang w:val="es-MX" w:eastAsia="es-MX"/>
        </w:rPr>
        <w:t xml:space="preserve">tivo propiciar el no </w:t>
      </w:r>
      <w:r w:rsidR="007A4DDE">
        <w:rPr>
          <w:rFonts w:ascii="Arial" w:eastAsia="Arial" w:hAnsi="Arial" w:cs="Arial"/>
          <w:color w:val="000000"/>
          <w:lang w:val="es-MX" w:eastAsia="es-MX"/>
        </w:rPr>
        <w:t xml:space="preserve">desperdiciar </w:t>
      </w:r>
      <w:r w:rsidR="007A4DDE" w:rsidRPr="009F4E07">
        <w:rPr>
          <w:rFonts w:ascii="Arial" w:eastAsia="Arial" w:hAnsi="Arial" w:cs="Arial"/>
          <w:color w:val="000000"/>
          <w:lang w:val="es-MX" w:eastAsia="es-MX"/>
        </w:rPr>
        <w:t>alimentos</w:t>
      </w:r>
      <w:r w:rsidRPr="009F4E07">
        <w:rPr>
          <w:rFonts w:ascii="Arial" w:eastAsia="Arial" w:hAnsi="Arial" w:cs="Arial"/>
          <w:color w:val="000000"/>
          <w:lang w:val="es-MX" w:eastAsia="es-MX"/>
        </w:rPr>
        <w:t xml:space="preserve"> a través de la donación solidaria de empresas, cadenas comerciales, supermercados y restaurantes que contribuyan a garantizar el derecho de alimentos a través de los bancos en la materia.</w:t>
      </w:r>
    </w:p>
    <w:p w14:paraId="5F13CFFA" w14:textId="77777777" w:rsidR="009F4E07" w:rsidRPr="009F4E07" w:rsidRDefault="009F4E07" w:rsidP="009F4E07">
      <w:pPr>
        <w:spacing w:line="360" w:lineRule="auto"/>
        <w:ind w:right="62"/>
        <w:jc w:val="both"/>
        <w:rPr>
          <w:rFonts w:ascii="Arial" w:eastAsia="Arial" w:hAnsi="Arial" w:cs="Arial"/>
          <w:color w:val="000000"/>
          <w:lang w:val="es-MX" w:eastAsia="es-MX"/>
        </w:rPr>
      </w:pPr>
    </w:p>
    <w:p w14:paraId="161E860F" w14:textId="77777777" w:rsidR="009F4E07" w:rsidRPr="009F4E07" w:rsidRDefault="009F4E07" w:rsidP="009F4E07">
      <w:pPr>
        <w:spacing w:line="360" w:lineRule="auto"/>
        <w:ind w:left="10" w:right="62" w:firstLine="708"/>
        <w:jc w:val="both"/>
        <w:rPr>
          <w:rFonts w:ascii="Arial" w:eastAsia="Arial" w:hAnsi="Arial" w:cs="Arial"/>
          <w:color w:val="000000"/>
          <w:lang w:val="es-MX" w:eastAsia="es-MX"/>
        </w:rPr>
      </w:pPr>
      <w:r w:rsidRPr="009F4E07">
        <w:rPr>
          <w:rFonts w:ascii="Arial" w:eastAsia="Arial" w:hAnsi="Arial" w:cs="Arial"/>
          <w:color w:val="000000"/>
          <w:lang w:val="es-MX" w:eastAsia="es-MX"/>
        </w:rPr>
        <w:t xml:space="preserve">Derivado de lo anterior, se crean los Bancos de Alimentos como organizaciones públicas, sociales o privadas establecidas en el Estado de Yucatán, sin fines de lucro, cuyo objetivo es </w:t>
      </w:r>
      <w:proofErr w:type="spellStart"/>
      <w:r w:rsidRPr="009F4E07">
        <w:rPr>
          <w:rFonts w:ascii="Arial" w:eastAsia="Arial" w:hAnsi="Arial" w:cs="Arial"/>
          <w:bCs/>
          <w:color w:val="000000"/>
          <w:lang w:val="es-MX" w:eastAsia="es-MX"/>
        </w:rPr>
        <w:t>recepcionar</w:t>
      </w:r>
      <w:proofErr w:type="spellEnd"/>
      <w:r w:rsidRPr="009F4E07">
        <w:rPr>
          <w:rFonts w:ascii="Arial" w:eastAsia="Arial" w:hAnsi="Arial" w:cs="Arial"/>
          <w:bCs/>
          <w:color w:val="000000"/>
          <w:lang w:val="es-MX" w:eastAsia="es-MX"/>
        </w:rPr>
        <w:t>, revisar, distribuir y entregar</w:t>
      </w:r>
      <w:r w:rsidRPr="009F4E07">
        <w:rPr>
          <w:rFonts w:ascii="Arial" w:eastAsia="Arial" w:hAnsi="Arial" w:cs="Arial"/>
          <w:b/>
          <w:color w:val="000000"/>
          <w:lang w:val="es-MX" w:eastAsia="es-MX"/>
        </w:rPr>
        <w:t xml:space="preserve"> </w:t>
      </w:r>
      <w:r w:rsidRPr="009F4E07">
        <w:rPr>
          <w:rFonts w:ascii="Arial" w:eastAsia="Arial" w:hAnsi="Arial" w:cs="Arial"/>
          <w:color w:val="000000"/>
          <w:lang w:val="es-MX" w:eastAsia="es-MX"/>
        </w:rPr>
        <w:t xml:space="preserve">en donación los alimentos aptos para consumo humano a favor de los beneficiarios </w:t>
      </w:r>
      <w:r w:rsidRPr="009F4E07">
        <w:rPr>
          <w:rFonts w:ascii="Arial" w:eastAsia="Arial" w:hAnsi="Arial" w:cs="Arial"/>
          <w:bCs/>
          <w:color w:val="000000"/>
          <w:lang w:val="es-MX" w:eastAsia="es-MX"/>
        </w:rPr>
        <w:t>en los términos de esta nueva Ley, para que mediante personal calificado realicen la selección, distribución y entrega de alimentos a la p</w:t>
      </w:r>
      <w:r w:rsidRPr="009F4E07">
        <w:rPr>
          <w:rFonts w:ascii="Arial" w:eastAsia="Arial" w:hAnsi="Arial" w:cs="Arial"/>
          <w:color w:val="000000"/>
          <w:lang w:val="es-MX" w:eastAsia="es-MX"/>
        </w:rPr>
        <w:t xml:space="preserve">oblación </w:t>
      </w:r>
      <w:r w:rsidRPr="009F4E07">
        <w:rPr>
          <w:rFonts w:ascii="Arial" w:eastAsia="Arial" w:hAnsi="Arial" w:cs="Arial"/>
          <w:iCs/>
          <w:color w:val="000000"/>
          <w:lang w:val="es-MX" w:eastAsia="es-MX"/>
        </w:rPr>
        <w:t>en situación</w:t>
      </w:r>
      <w:r w:rsidRPr="009F4E07">
        <w:rPr>
          <w:rFonts w:ascii="Arial" w:eastAsia="Arial" w:hAnsi="Arial" w:cs="Arial"/>
          <w:color w:val="000000"/>
          <w:lang w:val="es-MX" w:eastAsia="es-MX"/>
        </w:rPr>
        <w:t xml:space="preserve"> de vulnerabilidad, ya sea individual o en familia.</w:t>
      </w:r>
    </w:p>
    <w:p w14:paraId="2C09B7EE" w14:textId="77777777" w:rsidR="009F4E07" w:rsidRPr="009F4E07" w:rsidRDefault="009F4E07" w:rsidP="009F4E07">
      <w:pPr>
        <w:ind w:left="10" w:right="62" w:firstLine="708"/>
        <w:jc w:val="both"/>
        <w:rPr>
          <w:rFonts w:ascii="Arial" w:eastAsia="Arial" w:hAnsi="Arial" w:cs="Arial"/>
          <w:color w:val="000000"/>
          <w:lang w:val="es-MX" w:eastAsia="es-MX"/>
        </w:rPr>
      </w:pPr>
    </w:p>
    <w:p w14:paraId="0BE1EE12" w14:textId="77777777" w:rsidR="009F4E07" w:rsidRPr="009F4E07" w:rsidRDefault="009F4E07" w:rsidP="009F4E07">
      <w:pPr>
        <w:tabs>
          <w:tab w:val="left" w:pos="709"/>
        </w:tabs>
        <w:spacing w:line="360" w:lineRule="auto"/>
        <w:ind w:left="10" w:right="62" w:firstLine="274"/>
        <w:jc w:val="both"/>
        <w:rPr>
          <w:rFonts w:ascii="Arial" w:eastAsia="Arial" w:hAnsi="Arial" w:cs="Arial"/>
          <w:color w:val="000000"/>
          <w:lang w:val="es-MX" w:eastAsia="es-MX"/>
        </w:rPr>
      </w:pPr>
      <w:r w:rsidRPr="009F4E07">
        <w:rPr>
          <w:rFonts w:ascii="Arial" w:eastAsia="Arial" w:hAnsi="Arial" w:cs="Arial"/>
          <w:color w:val="000000"/>
          <w:lang w:val="es-MX" w:eastAsia="es-MX"/>
        </w:rPr>
        <w:t xml:space="preserve">     Por otro lado, se propone que las autoridades competentes sean el Poder Ejecutivo quien definirá los incentivos fiscales para las entidades donantes, y se definen competencias para que a través de la Secretaría de Desarrollo Social, la Secretaría de Salud, la Secretaría de Desarrollo Rural y el Sistema Integral de la Familia; así como los Ayuntamientos, trabajen en coordinación en materia de una política alimentaria de donación de alimentos. </w:t>
      </w:r>
    </w:p>
    <w:p w14:paraId="7576DC63" w14:textId="77777777" w:rsidR="009F4E07" w:rsidRPr="009F4E07" w:rsidRDefault="009F4E07" w:rsidP="009F4E07">
      <w:pPr>
        <w:ind w:left="10" w:right="62" w:firstLine="708"/>
        <w:jc w:val="both"/>
        <w:rPr>
          <w:rFonts w:ascii="Arial" w:eastAsia="Arial" w:hAnsi="Arial" w:cs="Arial"/>
          <w:color w:val="000000"/>
          <w:lang w:val="es-MX" w:eastAsia="es-MX"/>
        </w:rPr>
      </w:pPr>
    </w:p>
    <w:p w14:paraId="6BF1B67A" w14:textId="77777777" w:rsidR="009F4E07" w:rsidRPr="009F4E07" w:rsidRDefault="009F4E07" w:rsidP="009F4E07">
      <w:pPr>
        <w:tabs>
          <w:tab w:val="left" w:pos="314"/>
        </w:tabs>
        <w:spacing w:line="360" w:lineRule="auto"/>
        <w:ind w:left="28"/>
        <w:jc w:val="both"/>
        <w:rPr>
          <w:rFonts w:ascii="Arial" w:eastAsia="Arial" w:hAnsi="Arial" w:cs="Arial"/>
          <w:color w:val="000000"/>
          <w:lang w:val="es-MX" w:eastAsia="es-MX"/>
        </w:rPr>
      </w:pPr>
      <w:r w:rsidRPr="009F4E07">
        <w:rPr>
          <w:rFonts w:ascii="Arial" w:eastAsia="Arial" w:hAnsi="Arial" w:cs="Arial"/>
          <w:color w:val="000000"/>
          <w:lang w:val="es-MX" w:eastAsia="es-MX"/>
        </w:rPr>
        <w:tab/>
        <w:t xml:space="preserve">    Asimismo, corresponderá organizar los bancos de alimentos, a la Secretaría de Desarrollo Social quien será la encargada de la política alimentaria y la sensibilización social.</w:t>
      </w:r>
    </w:p>
    <w:p w14:paraId="32F2518B" w14:textId="77777777" w:rsidR="009F4E07" w:rsidRPr="009F4E07" w:rsidRDefault="009F4E07" w:rsidP="009F4E07">
      <w:pPr>
        <w:tabs>
          <w:tab w:val="left" w:pos="314"/>
        </w:tabs>
        <w:ind w:left="28"/>
        <w:jc w:val="both"/>
        <w:rPr>
          <w:rFonts w:ascii="Arial" w:eastAsia="Arial" w:hAnsi="Arial" w:cs="Arial"/>
          <w:color w:val="000000"/>
          <w:lang w:val="es-MX" w:eastAsia="es-MX"/>
        </w:rPr>
      </w:pPr>
    </w:p>
    <w:p w14:paraId="152F18A4" w14:textId="77777777" w:rsidR="009F4E07" w:rsidRPr="009F4E07" w:rsidRDefault="009F4E07" w:rsidP="009F4E07">
      <w:pPr>
        <w:tabs>
          <w:tab w:val="left" w:pos="314"/>
        </w:tabs>
        <w:spacing w:line="360" w:lineRule="auto"/>
        <w:ind w:left="28"/>
        <w:jc w:val="both"/>
        <w:rPr>
          <w:rFonts w:ascii="Arial" w:eastAsia="Arial" w:hAnsi="Arial" w:cs="Arial"/>
          <w:color w:val="000000"/>
          <w:lang w:val="es-MX" w:eastAsia="es-MX"/>
        </w:rPr>
      </w:pPr>
      <w:r w:rsidRPr="009F4E07">
        <w:rPr>
          <w:rFonts w:ascii="Arial" w:eastAsia="Arial" w:hAnsi="Arial" w:cs="Arial"/>
          <w:color w:val="000000"/>
          <w:lang w:val="es-MX" w:eastAsia="es-MX"/>
        </w:rPr>
        <w:tab/>
      </w:r>
      <w:r w:rsidRPr="009F4E07">
        <w:rPr>
          <w:rFonts w:ascii="Arial" w:eastAsia="Arial" w:hAnsi="Arial" w:cs="Arial"/>
          <w:color w:val="000000"/>
          <w:lang w:val="es-MX" w:eastAsia="es-MX"/>
        </w:rPr>
        <w:tab/>
        <w:t>De igual forma, a la Secretaría de Salud corresponde la vigilancia sanitaria y a la Secretaría de Desarrollo Rural difundir, incentivar y promover entre los productores del sector agropecuario, la importancia social de ser entidades.</w:t>
      </w:r>
    </w:p>
    <w:p w14:paraId="4AD10892" w14:textId="77777777" w:rsidR="009F4E07" w:rsidRPr="009F4E07" w:rsidRDefault="009F4E07" w:rsidP="009F4E07">
      <w:pPr>
        <w:tabs>
          <w:tab w:val="left" w:pos="314"/>
        </w:tabs>
        <w:spacing w:line="360" w:lineRule="auto"/>
        <w:ind w:left="28"/>
        <w:jc w:val="both"/>
        <w:rPr>
          <w:rFonts w:ascii="Arial" w:eastAsia="Arial" w:hAnsi="Arial" w:cs="Arial"/>
          <w:color w:val="000000"/>
          <w:lang w:val="es-MX" w:eastAsia="es-MX"/>
        </w:rPr>
      </w:pPr>
    </w:p>
    <w:p w14:paraId="50429D55" w14:textId="77777777" w:rsidR="009F4E07" w:rsidRPr="009F4E07" w:rsidRDefault="009F4E07" w:rsidP="009F4E07">
      <w:pPr>
        <w:tabs>
          <w:tab w:val="left" w:pos="314"/>
        </w:tabs>
        <w:spacing w:line="360" w:lineRule="auto"/>
        <w:ind w:left="28"/>
        <w:jc w:val="both"/>
        <w:rPr>
          <w:rFonts w:ascii="Arial" w:eastAsia="Arial" w:hAnsi="Arial" w:cs="Arial"/>
          <w:color w:val="000000"/>
          <w:lang w:val="es-MX" w:eastAsia="es-MX"/>
        </w:rPr>
      </w:pPr>
      <w:r w:rsidRPr="009F4E07">
        <w:rPr>
          <w:rFonts w:ascii="Arial" w:eastAsia="Arial" w:hAnsi="Arial" w:cs="Arial"/>
          <w:color w:val="000000"/>
          <w:lang w:val="es-MX" w:eastAsia="es-MX"/>
        </w:rPr>
        <w:tab/>
      </w:r>
      <w:r w:rsidRPr="009F4E07">
        <w:rPr>
          <w:rFonts w:ascii="Arial" w:eastAsia="Arial" w:hAnsi="Arial" w:cs="Arial"/>
          <w:color w:val="000000"/>
          <w:lang w:val="es-MX" w:eastAsia="es-MX"/>
        </w:rPr>
        <w:tab/>
        <w:t>En cuanto al Sistema del Desarrollo Integral de la Familia, será el encargado de proponer programas de asistencia social que contribuyan al uso eficiente de los bienes que componen el patrimonio de la beneficencia pública, así como promover la donación de alimentos aptos para el consumo humano entre los sectores públicos, privados y sociales.</w:t>
      </w:r>
    </w:p>
    <w:p w14:paraId="269AACFB" w14:textId="77777777" w:rsidR="009F4E07" w:rsidRPr="009F4E07" w:rsidRDefault="009F4E07" w:rsidP="009F4E07">
      <w:pPr>
        <w:ind w:right="62"/>
        <w:jc w:val="both"/>
        <w:rPr>
          <w:rFonts w:ascii="Arial" w:eastAsia="Arial" w:hAnsi="Arial" w:cs="Arial"/>
          <w:color w:val="000000"/>
          <w:lang w:val="es-MX" w:eastAsia="es-MX"/>
        </w:rPr>
      </w:pPr>
    </w:p>
    <w:p w14:paraId="16EAF0A1" w14:textId="77777777" w:rsidR="009F4E07" w:rsidRPr="009F4E07" w:rsidRDefault="009F4E07" w:rsidP="009F4E07">
      <w:pPr>
        <w:spacing w:line="360" w:lineRule="auto"/>
        <w:ind w:left="10" w:right="62" w:firstLine="708"/>
        <w:jc w:val="both"/>
        <w:rPr>
          <w:rFonts w:ascii="Arial" w:eastAsia="Arial" w:hAnsi="Arial" w:cs="Arial"/>
          <w:color w:val="000000"/>
          <w:lang w:val="es-MX" w:eastAsia="es-MX"/>
        </w:rPr>
      </w:pPr>
      <w:r w:rsidRPr="009F4E07">
        <w:rPr>
          <w:rFonts w:ascii="Arial" w:eastAsia="Arial" w:hAnsi="Arial" w:cs="Arial"/>
          <w:color w:val="000000"/>
          <w:lang w:val="es-MX" w:eastAsia="es-MX"/>
        </w:rPr>
        <w:t>Por otro lado, los beneficiarios tendrán que inscribirse en el padrón mediante una cuota de recuperación de hasta el 10% del valor de los alimentos, el cual tomará como base el precio establecido en la factura correspondiente que expida el Banco de Alimentos al donante, sin que pueda rebasar los precios de la Procuraduría Federal del Consumidor o del Sistema Nacional de Información e Integración de Mercados.</w:t>
      </w:r>
    </w:p>
    <w:p w14:paraId="4E1E02FD" w14:textId="77777777" w:rsidR="009F4E07" w:rsidRPr="009F4E07" w:rsidRDefault="009F4E07" w:rsidP="009F4E07">
      <w:pPr>
        <w:ind w:left="10" w:right="62" w:firstLine="708"/>
        <w:jc w:val="both"/>
        <w:rPr>
          <w:rFonts w:ascii="Arial" w:eastAsia="Arial" w:hAnsi="Arial" w:cs="Arial"/>
          <w:color w:val="000000"/>
          <w:lang w:val="es-MX" w:eastAsia="es-MX"/>
        </w:rPr>
      </w:pPr>
    </w:p>
    <w:p w14:paraId="70658E15" w14:textId="77777777" w:rsidR="009F4E07" w:rsidRPr="009F4E07" w:rsidRDefault="009F4E07" w:rsidP="009F4E07">
      <w:pPr>
        <w:spacing w:line="360" w:lineRule="auto"/>
        <w:ind w:left="10" w:right="62" w:firstLine="708"/>
        <w:jc w:val="both"/>
        <w:rPr>
          <w:rFonts w:ascii="Arial" w:eastAsia="Arial" w:hAnsi="Arial" w:cs="Arial"/>
          <w:color w:val="000000"/>
          <w:lang w:val="es-MX" w:eastAsia="es-MX"/>
        </w:rPr>
      </w:pPr>
      <w:r w:rsidRPr="009F4E07">
        <w:rPr>
          <w:rFonts w:ascii="Arial" w:eastAsia="Arial" w:hAnsi="Arial" w:cs="Arial"/>
          <w:color w:val="000000"/>
          <w:lang w:val="es-MX" w:eastAsia="es-MX"/>
        </w:rPr>
        <w:t xml:space="preserve">La Secretaría de Desarrollo Social, efectuará los estudios y evaluaciones necesarias que originen la estadística de pobreza alimentaria en el estado, identificando las zonas de atención prioritaria, analizando las causas y motivos estructurales que originan la pobreza alimentaria, y se generará una política pública específica, atendiendo el contexto cultural; </w:t>
      </w:r>
      <w:proofErr w:type="spellStart"/>
      <w:r w:rsidRPr="009F4E07">
        <w:rPr>
          <w:rFonts w:ascii="Arial" w:eastAsia="Arial" w:hAnsi="Arial" w:cs="Arial"/>
          <w:color w:val="000000"/>
          <w:lang w:val="es-MX" w:eastAsia="es-MX"/>
        </w:rPr>
        <w:t>asi</w:t>
      </w:r>
      <w:proofErr w:type="spellEnd"/>
      <w:r w:rsidRPr="009F4E07">
        <w:rPr>
          <w:rFonts w:ascii="Arial" w:eastAsia="Arial" w:hAnsi="Arial" w:cs="Arial"/>
          <w:color w:val="000000"/>
          <w:lang w:val="es-MX" w:eastAsia="es-MX"/>
        </w:rPr>
        <w:t xml:space="preserve"> como el monitoreo y evaluación del funcionamiento de los bancos de alimentos y de esta Ley.</w:t>
      </w:r>
    </w:p>
    <w:p w14:paraId="0308A43C" w14:textId="77777777" w:rsidR="009F4E07" w:rsidRPr="009F4E07" w:rsidRDefault="009F4E07" w:rsidP="009F4E07">
      <w:pPr>
        <w:spacing w:line="360" w:lineRule="auto"/>
        <w:ind w:left="10" w:right="62" w:firstLine="708"/>
        <w:jc w:val="both"/>
        <w:rPr>
          <w:rFonts w:ascii="Arial" w:eastAsia="Arial" w:hAnsi="Arial" w:cs="Arial"/>
          <w:color w:val="000000"/>
          <w:lang w:val="es-MX" w:eastAsia="es-MX"/>
        </w:rPr>
      </w:pPr>
    </w:p>
    <w:p w14:paraId="7D9134C9" w14:textId="77777777" w:rsidR="009F4E07" w:rsidRPr="009F4E07" w:rsidRDefault="009F4E07" w:rsidP="009F4E07">
      <w:pPr>
        <w:spacing w:line="360" w:lineRule="auto"/>
        <w:ind w:left="10" w:right="62" w:firstLine="708"/>
        <w:jc w:val="both"/>
        <w:rPr>
          <w:rFonts w:ascii="Arial" w:eastAsia="Arial" w:hAnsi="Arial" w:cs="Arial"/>
          <w:color w:val="000000"/>
          <w:lang w:val="es-MX" w:eastAsia="es-MX"/>
        </w:rPr>
      </w:pPr>
      <w:r w:rsidRPr="009F4E07">
        <w:rPr>
          <w:rFonts w:ascii="Arial" w:eastAsia="Arial" w:hAnsi="Arial" w:cs="Arial"/>
          <w:color w:val="000000"/>
          <w:lang w:val="es-MX" w:eastAsia="es-MX"/>
        </w:rPr>
        <w:t>En forma expresa, se dispone un artículo encaminado a una prohibición de realizar acciones de discriminación que impidan el acceso a los alimentos que aún se encuentren en condiciones de ser consumidos, así como condicionar la entrega de alimentos o favorecer a un grupo o persona que no se encuentre en el supuesto permitido por esta Ley.</w:t>
      </w:r>
    </w:p>
    <w:p w14:paraId="46A2FC8E" w14:textId="77777777" w:rsidR="009F4E07" w:rsidRPr="009F4E07" w:rsidRDefault="009F4E07" w:rsidP="009F4E07">
      <w:pPr>
        <w:ind w:left="10" w:right="62" w:firstLine="708"/>
        <w:jc w:val="both"/>
        <w:rPr>
          <w:rFonts w:ascii="Arial" w:eastAsia="Arial" w:hAnsi="Arial" w:cs="Arial"/>
          <w:color w:val="000000"/>
          <w:lang w:val="es-MX" w:eastAsia="es-MX"/>
        </w:rPr>
      </w:pPr>
    </w:p>
    <w:p w14:paraId="75BFB5F7" w14:textId="7350474C" w:rsidR="009F4E07" w:rsidRPr="009F4E07" w:rsidRDefault="009F4E07" w:rsidP="009F4E07">
      <w:pPr>
        <w:spacing w:line="360" w:lineRule="auto"/>
        <w:ind w:left="10" w:right="62" w:firstLine="708"/>
        <w:jc w:val="both"/>
        <w:rPr>
          <w:rFonts w:ascii="Arial" w:eastAsia="Arial" w:hAnsi="Arial" w:cs="Arial"/>
          <w:color w:val="000000"/>
          <w:lang w:val="es-MX" w:eastAsia="es-MX"/>
        </w:rPr>
      </w:pPr>
      <w:r w:rsidRPr="009F4E07">
        <w:rPr>
          <w:rFonts w:ascii="Arial" w:eastAsia="Arial" w:hAnsi="Arial" w:cs="Arial"/>
          <w:color w:val="000000"/>
          <w:lang w:val="es-MX" w:eastAsia="es-MX"/>
        </w:rPr>
        <w:t>De igual forma, se establece un capítulo de sanciones, denuncia y métodos de defensa para los directivos o el personal de los bancos de alimentos que sean detectados desviando, desperdiciando, dando mal manejo a los alimentos donados, o proporcionándolos a personas que no lo requieran estableciendo para ello una multa por la cantidad de cien a trescientas Unidades de Medida y Actualización, misma que será</w:t>
      </w:r>
      <w:r w:rsidRPr="009F4E07">
        <w:rPr>
          <w:rFonts w:ascii="Arial" w:eastAsia="Arial" w:hAnsi="Arial" w:cs="Arial"/>
          <w:color w:val="000000"/>
          <w:szCs w:val="22"/>
          <w:lang w:val="es-MX" w:eastAsia="es-MX"/>
        </w:rPr>
        <w:t xml:space="preserve"> </w:t>
      </w:r>
      <w:r w:rsidRPr="009F4E07">
        <w:rPr>
          <w:rFonts w:ascii="Arial" w:eastAsia="Arial" w:hAnsi="Arial" w:cs="Arial"/>
          <w:color w:val="000000"/>
          <w:lang w:val="es-MX" w:eastAsia="es-MX"/>
        </w:rPr>
        <w:t>destinad</w:t>
      </w:r>
      <w:r w:rsidR="004C5E39">
        <w:rPr>
          <w:rFonts w:ascii="Arial" w:eastAsia="Arial" w:hAnsi="Arial" w:cs="Arial"/>
          <w:color w:val="000000"/>
          <w:lang w:val="es-MX" w:eastAsia="es-MX"/>
        </w:rPr>
        <w:t>a</w:t>
      </w:r>
      <w:r w:rsidRPr="009F4E07">
        <w:rPr>
          <w:rFonts w:ascii="Arial" w:eastAsia="Arial" w:hAnsi="Arial" w:cs="Arial"/>
          <w:color w:val="000000"/>
          <w:lang w:val="es-MX" w:eastAsia="es-MX"/>
        </w:rPr>
        <w:t xml:space="preserve"> para el fortalecimiento de la política alimentaria.</w:t>
      </w:r>
    </w:p>
    <w:p w14:paraId="56B4B186" w14:textId="77777777" w:rsidR="009F4E07" w:rsidRPr="009F4E07" w:rsidRDefault="009F4E07" w:rsidP="009F4E07">
      <w:pPr>
        <w:ind w:left="10" w:right="62" w:firstLine="708"/>
        <w:jc w:val="both"/>
        <w:rPr>
          <w:rFonts w:ascii="Arial" w:eastAsia="Arial" w:hAnsi="Arial" w:cs="Arial"/>
          <w:color w:val="000000"/>
          <w:lang w:val="es-MX" w:eastAsia="es-MX"/>
        </w:rPr>
      </w:pPr>
    </w:p>
    <w:p w14:paraId="6D0B57FD" w14:textId="77777777" w:rsidR="009F4E07" w:rsidRPr="009F4E07" w:rsidRDefault="009F4E07" w:rsidP="009F4E07">
      <w:pPr>
        <w:spacing w:line="360" w:lineRule="auto"/>
        <w:ind w:left="10" w:right="62" w:firstLine="708"/>
        <w:jc w:val="both"/>
        <w:rPr>
          <w:rFonts w:ascii="Arial" w:eastAsia="Arial" w:hAnsi="Arial" w:cs="Arial"/>
          <w:bCs/>
          <w:lang w:val="es-MX" w:eastAsia="es-MX"/>
        </w:rPr>
      </w:pPr>
      <w:r w:rsidRPr="009F4E07">
        <w:rPr>
          <w:rFonts w:ascii="Arial" w:eastAsia="Arial" w:hAnsi="Arial" w:cs="Arial"/>
          <w:bCs/>
          <w:lang w:val="es-MX" w:eastAsia="es-MX"/>
        </w:rPr>
        <w:t xml:space="preserve">Finalmente, durante el análisis del estudio de la iniciativa, se realizaron diversas propuestas para determinar la viabilidad de algunas disposiciones contenidas en la misma, resultando algunas modificaciones de fondo y de técnica legislativa, las cuales se consideraron pertinentes para adecuar el contenido de esta nueva norma, toda vez que tiene por objeto, </w:t>
      </w:r>
      <w:r w:rsidRPr="009F4E07">
        <w:rPr>
          <w:rFonts w:ascii="Arial" w:eastAsia="Arial" w:hAnsi="Arial" w:cs="Arial"/>
          <w:color w:val="000000"/>
          <w:lang w:val="es-MX" w:eastAsia="es-MX"/>
        </w:rPr>
        <w:t xml:space="preserve">contribuir a satisfacer las necesidades alimentarias de la población que se encuentren en </w:t>
      </w:r>
      <w:r w:rsidRPr="009F4E07">
        <w:rPr>
          <w:rFonts w:ascii="Arial" w:eastAsia="Arial" w:hAnsi="Arial" w:cs="Arial"/>
          <w:bCs/>
          <w:color w:val="000000"/>
          <w:lang w:val="es-MX" w:eastAsia="es-MX"/>
        </w:rPr>
        <w:t>pobreza por falta de acceso a la alimentación nutritiva y de calidad o zonas de atención prioritaria</w:t>
      </w:r>
      <w:r w:rsidRPr="009F4E07">
        <w:rPr>
          <w:rFonts w:ascii="Arial" w:eastAsia="Arial" w:hAnsi="Arial" w:cs="Arial"/>
          <w:bCs/>
          <w:lang w:val="es-MX" w:eastAsia="es-MX"/>
        </w:rPr>
        <w:t>.</w:t>
      </w:r>
    </w:p>
    <w:p w14:paraId="673B7DD8" w14:textId="77777777" w:rsidR="009F4E07" w:rsidRPr="009F4E07" w:rsidRDefault="009F4E07" w:rsidP="009F4E07">
      <w:pPr>
        <w:ind w:right="-3"/>
        <w:jc w:val="both"/>
        <w:rPr>
          <w:rFonts w:eastAsia="Arial" w:cs="Arial"/>
          <w:color w:val="000000"/>
          <w:sz w:val="20"/>
          <w:szCs w:val="20"/>
          <w:u w:val="single"/>
          <w:lang w:val="es-MX" w:eastAsia="es-MX"/>
        </w:rPr>
      </w:pPr>
    </w:p>
    <w:p w14:paraId="7057A7E6" w14:textId="720FB713" w:rsidR="009F4E07" w:rsidRPr="009F4E07" w:rsidRDefault="009F4E07" w:rsidP="009F4E07">
      <w:pPr>
        <w:spacing w:line="360" w:lineRule="auto"/>
        <w:ind w:left="10" w:right="62" w:firstLine="708"/>
        <w:jc w:val="both"/>
        <w:rPr>
          <w:rFonts w:ascii="Arial" w:eastAsia="Arial" w:hAnsi="Arial" w:cs="Arial"/>
          <w:b/>
          <w:lang w:val="es-MX" w:eastAsia="es-MX"/>
        </w:rPr>
      </w:pPr>
      <w:r w:rsidRPr="009F4E07">
        <w:rPr>
          <w:rFonts w:ascii="Arial" w:eastAsia="Arial" w:hAnsi="Arial" w:cs="Arial"/>
          <w:bCs/>
          <w:lang w:val="es-MX" w:eastAsia="es-MX"/>
        </w:rPr>
        <w:t>Es así que derivado de todo lo anterior, se emite el proyecto de Decreto por el que se crea la Ley</w:t>
      </w:r>
      <w:r w:rsidRPr="009F4E07">
        <w:rPr>
          <w:rFonts w:ascii="Arial" w:eastAsia="Arial" w:hAnsi="Arial" w:cs="Arial"/>
          <w:b/>
          <w:lang w:val="es-MX" w:eastAsia="es-MX"/>
        </w:rPr>
        <w:t xml:space="preserve"> </w:t>
      </w:r>
      <w:r w:rsidRPr="009F4E07">
        <w:rPr>
          <w:rFonts w:ascii="Arial" w:eastAsia="Arial" w:hAnsi="Arial" w:cs="Arial"/>
          <w:szCs w:val="22"/>
          <w:lang w:val="es-MX" w:eastAsia="es-MX"/>
        </w:rPr>
        <w:t>para Fomen</w:t>
      </w:r>
      <w:r w:rsidR="004C5E39">
        <w:rPr>
          <w:rFonts w:ascii="Arial" w:eastAsia="Arial" w:hAnsi="Arial" w:cs="Arial"/>
          <w:szCs w:val="22"/>
          <w:lang w:val="es-MX" w:eastAsia="es-MX"/>
        </w:rPr>
        <w:t>tar y Promover el no Desperdiciar</w:t>
      </w:r>
      <w:r w:rsidRPr="009F4E07">
        <w:rPr>
          <w:rFonts w:ascii="Arial" w:eastAsia="Arial" w:hAnsi="Arial" w:cs="Arial"/>
          <w:szCs w:val="22"/>
          <w:lang w:val="es-MX" w:eastAsia="es-MX"/>
        </w:rPr>
        <w:t xml:space="preserve"> Alimentos en el Estado de Yucatán</w:t>
      </w:r>
      <w:r w:rsidRPr="009F4E07">
        <w:rPr>
          <w:rFonts w:ascii="Arial" w:eastAsia="Arial" w:hAnsi="Arial" w:cs="Arial"/>
          <w:b/>
          <w:lang w:val="es-MX" w:eastAsia="es-MX"/>
        </w:rPr>
        <w:t>.</w:t>
      </w:r>
    </w:p>
    <w:p w14:paraId="6DD119FD" w14:textId="77777777" w:rsidR="009F4E07" w:rsidRPr="009F4E07" w:rsidRDefault="009F4E07" w:rsidP="009F4E07">
      <w:pPr>
        <w:ind w:left="10" w:right="62" w:firstLine="708"/>
        <w:jc w:val="both"/>
        <w:rPr>
          <w:rFonts w:ascii="Arial" w:eastAsia="Arial" w:hAnsi="Arial" w:cs="Arial"/>
          <w:color w:val="000000"/>
          <w:shd w:val="clear" w:color="auto" w:fill="FFFFFF"/>
          <w:lang w:val="es-MX" w:eastAsia="es-MX"/>
        </w:rPr>
      </w:pPr>
    </w:p>
    <w:p w14:paraId="09DEED6F" w14:textId="77777777" w:rsidR="009F4E07" w:rsidRPr="009F4E07" w:rsidRDefault="009F4E07" w:rsidP="009F4E07">
      <w:pPr>
        <w:framePr w:hSpace="141" w:wrap="around" w:vAnchor="text" w:hAnchor="text" w:y="1"/>
        <w:jc w:val="center"/>
        <w:rPr>
          <w:rFonts w:ascii="Arial" w:eastAsia="Calibri" w:hAnsi="Arial" w:cs="Arial"/>
          <w:sz w:val="20"/>
          <w:szCs w:val="20"/>
          <w:lang w:val="es-MX" w:eastAsia="es-CO"/>
        </w:rPr>
      </w:pPr>
    </w:p>
    <w:p w14:paraId="48476BCD" w14:textId="77777777" w:rsidR="009F4E07" w:rsidRPr="009F4E07" w:rsidRDefault="009F4E07" w:rsidP="009F4E07">
      <w:pPr>
        <w:spacing w:line="360" w:lineRule="auto"/>
        <w:ind w:left="11" w:right="62" w:firstLine="556"/>
        <w:jc w:val="both"/>
        <w:rPr>
          <w:rFonts w:ascii="Arial" w:eastAsia="Calibri" w:hAnsi="Arial" w:cs="Arial"/>
          <w:color w:val="000000"/>
          <w:lang w:val="es-MX" w:eastAsia="es-MX"/>
        </w:rPr>
      </w:pPr>
      <w:r w:rsidRPr="009F4E07">
        <w:rPr>
          <w:rFonts w:ascii="Arial" w:eastAsia="Calibri" w:hAnsi="Arial" w:cs="Arial"/>
          <w:color w:val="000000"/>
          <w:lang w:val="es-MX" w:eastAsia="es-MX"/>
        </w:rPr>
        <w:t>Por todo lo anterior, quienes integramos esta Comisión Permanente consideramos viable la iniciativa sujeta a estudio y análisis, con las aportaciones realizadas y la debida aplicación de técnica legislativa, por establecer disposiciones que fortalecerán en forma sustentable la política alimentaria en el Estado de Yucatán.</w:t>
      </w:r>
    </w:p>
    <w:p w14:paraId="76FF8551" w14:textId="77777777" w:rsidR="009F4E07" w:rsidRPr="009F4E07" w:rsidRDefault="009F4E07" w:rsidP="009F4E07">
      <w:pPr>
        <w:ind w:right="62"/>
        <w:jc w:val="both"/>
        <w:rPr>
          <w:rFonts w:ascii="Arial" w:eastAsia="Arial" w:hAnsi="Arial" w:cs="Arial"/>
          <w:lang w:val="es-MX" w:eastAsia="es-MX"/>
        </w:rPr>
      </w:pPr>
    </w:p>
    <w:p w14:paraId="43AA5934"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lang w:val="es-MX" w:eastAsia="es-MX"/>
        </w:rPr>
        <w:t xml:space="preserve">En tal virtud, con fundamento en los artículos 30 fracción V de la Constitución Política; artículos 18 y 43 fracción XIV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792D0591" w14:textId="77777777" w:rsidR="009F4E07" w:rsidRPr="009F4E07" w:rsidRDefault="009F4E07" w:rsidP="00816D14">
      <w:pPr>
        <w:ind w:right="62"/>
        <w:jc w:val="center"/>
        <w:rPr>
          <w:rFonts w:ascii="Arial" w:eastAsia="Arial" w:hAnsi="Arial" w:cs="Arial"/>
          <w:lang w:val="es-MX" w:eastAsia="es-MX"/>
        </w:rPr>
      </w:pPr>
      <w:r w:rsidRPr="009F4E07">
        <w:rPr>
          <w:rFonts w:ascii="Arial" w:eastAsia="Arial" w:hAnsi="Arial" w:cs="Arial"/>
          <w:lang w:val="es-MX" w:eastAsia="es-MX"/>
        </w:rPr>
        <w:br w:type="page"/>
      </w:r>
      <w:r w:rsidRPr="009F4E07">
        <w:rPr>
          <w:rFonts w:ascii="Arial" w:eastAsia="Arial" w:hAnsi="Arial" w:cs="Arial"/>
          <w:b/>
          <w:lang w:val="es-MX" w:eastAsia="es-MX"/>
        </w:rPr>
        <w:t>DECRETO</w:t>
      </w:r>
    </w:p>
    <w:p w14:paraId="4F3B782C" w14:textId="77777777" w:rsidR="009F4E07" w:rsidRPr="009F4E07" w:rsidRDefault="009F4E07" w:rsidP="009F4E07">
      <w:pPr>
        <w:ind w:left="10" w:right="62" w:firstLine="709"/>
        <w:jc w:val="both"/>
        <w:rPr>
          <w:rFonts w:ascii="Arial" w:eastAsia="Arial" w:hAnsi="Arial" w:cs="Arial"/>
          <w:b/>
          <w:lang w:val="es-MX" w:eastAsia="es-MX"/>
        </w:rPr>
      </w:pPr>
    </w:p>
    <w:p w14:paraId="377E0A6C" w14:textId="651B5611" w:rsidR="009F4E07" w:rsidRPr="009F4E07" w:rsidRDefault="009F4E07" w:rsidP="00816D14">
      <w:pPr>
        <w:spacing w:line="360" w:lineRule="auto"/>
        <w:ind w:left="10" w:right="62"/>
        <w:jc w:val="both"/>
        <w:rPr>
          <w:rFonts w:ascii="Arial" w:eastAsia="Arial" w:hAnsi="Arial" w:cs="Arial"/>
          <w:lang w:val="es-MX" w:eastAsia="es-MX"/>
        </w:rPr>
      </w:pPr>
      <w:r w:rsidRPr="009F4E07">
        <w:rPr>
          <w:rFonts w:ascii="Arial" w:eastAsia="Arial" w:hAnsi="Arial" w:cs="Arial"/>
          <w:b/>
          <w:lang w:val="es-MX" w:eastAsia="es-MX"/>
        </w:rPr>
        <w:t>ARTÍCULO ÚNICO.-</w:t>
      </w:r>
      <w:r w:rsidR="00257005">
        <w:rPr>
          <w:rFonts w:ascii="Arial" w:eastAsia="Arial" w:hAnsi="Arial" w:cs="Arial"/>
          <w:lang w:val="es-MX" w:eastAsia="es-MX"/>
        </w:rPr>
        <w:t xml:space="preserve"> Se expide la Ley para Fomentar y Promover el</w:t>
      </w:r>
      <w:r w:rsidR="00DE1640">
        <w:rPr>
          <w:rFonts w:ascii="Arial" w:eastAsia="Arial" w:hAnsi="Arial" w:cs="Arial"/>
          <w:lang w:val="es-MX" w:eastAsia="es-MX"/>
        </w:rPr>
        <w:t xml:space="preserve"> No</w:t>
      </w:r>
      <w:r w:rsidR="00257005">
        <w:rPr>
          <w:rFonts w:ascii="Arial" w:eastAsia="Arial" w:hAnsi="Arial" w:cs="Arial"/>
          <w:lang w:val="es-MX" w:eastAsia="es-MX"/>
        </w:rPr>
        <w:t xml:space="preserve"> D</w:t>
      </w:r>
      <w:r w:rsidRPr="009F4E07">
        <w:rPr>
          <w:rFonts w:ascii="Arial" w:eastAsia="Arial" w:hAnsi="Arial" w:cs="Arial"/>
          <w:lang w:val="es-MX" w:eastAsia="es-MX"/>
        </w:rPr>
        <w:t>esperdiciar Alimentos en el Estado de Yucatán, para quedar como sigue:</w:t>
      </w:r>
    </w:p>
    <w:p w14:paraId="7962B449"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p>
    <w:p w14:paraId="5AAB59AA"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r w:rsidRPr="009F4E07">
        <w:rPr>
          <w:rFonts w:ascii="Arial" w:eastAsia="Arial" w:hAnsi="Arial" w:cs="Arial"/>
          <w:b/>
          <w:lang w:val="es-MX" w:eastAsia="es-MX"/>
        </w:rPr>
        <w:t>LEY PARA FOMENTAR Y PROMOVER EL NO DESPERDICIAR ALIMENTOS EN EL ESTADO DE YUCATÁN</w:t>
      </w:r>
    </w:p>
    <w:p w14:paraId="7A9BC66A"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p>
    <w:p w14:paraId="4517D3C8" w14:textId="77777777" w:rsidR="009F4E07" w:rsidRPr="009F4E07" w:rsidRDefault="009F4E07" w:rsidP="00816D14">
      <w:pPr>
        <w:jc w:val="center"/>
        <w:rPr>
          <w:rFonts w:ascii="Arial" w:eastAsia="Arial" w:hAnsi="Arial" w:cs="Arial"/>
          <w:b/>
          <w:lang w:val="es-MX" w:eastAsia="es-MX"/>
        </w:rPr>
      </w:pPr>
      <w:r w:rsidRPr="009F4E07">
        <w:rPr>
          <w:rFonts w:ascii="Arial" w:eastAsia="Arial" w:hAnsi="Arial" w:cs="Arial"/>
          <w:b/>
          <w:lang w:val="es-MX" w:eastAsia="es-MX"/>
        </w:rPr>
        <w:t>CAPÍTULO I</w:t>
      </w:r>
    </w:p>
    <w:p w14:paraId="3E24827D" w14:textId="77777777" w:rsidR="009F4E07" w:rsidRPr="009F4E07" w:rsidRDefault="009F4E07" w:rsidP="00816D14">
      <w:pPr>
        <w:spacing w:line="360" w:lineRule="auto"/>
        <w:ind w:right="62"/>
        <w:jc w:val="center"/>
        <w:rPr>
          <w:rFonts w:ascii="Arial" w:eastAsia="Arial" w:hAnsi="Arial" w:cs="Arial"/>
          <w:b/>
          <w:lang w:val="es-MX" w:eastAsia="es-MX"/>
        </w:rPr>
      </w:pPr>
      <w:r w:rsidRPr="009F4E07">
        <w:rPr>
          <w:rFonts w:ascii="Arial" w:eastAsia="Arial" w:hAnsi="Arial" w:cs="Arial"/>
          <w:b/>
          <w:lang w:val="es-MX" w:eastAsia="es-MX"/>
        </w:rPr>
        <w:t>DISPOSICIONES GENERALES</w:t>
      </w:r>
    </w:p>
    <w:p w14:paraId="19AEBF4B"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p>
    <w:p w14:paraId="5FED5777" w14:textId="1FD0DCA8"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1.-</w:t>
      </w:r>
      <w:r w:rsidRPr="009F4E07">
        <w:rPr>
          <w:rFonts w:ascii="Arial" w:eastAsia="Arial" w:hAnsi="Arial" w:cs="Arial"/>
          <w:lang w:val="es-MX" w:eastAsia="es-MX"/>
        </w:rPr>
        <w:t xml:space="preserve"> </w:t>
      </w:r>
      <w:r w:rsidR="005D2673" w:rsidRPr="005D2673">
        <w:rPr>
          <w:rFonts w:ascii="Arial" w:eastAsia="Arial" w:hAnsi="Arial" w:cs="Arial"/>
          <w:lang w:eastAsia="es-MX"/>
        </w:rPr>
        <w:t>Las disposiciones de esta Ley son de orden público, interés y observancia general en el Estado, y tienen por objeto, garantizar el derecho humano que tienen las personas al acceso a una alimentación adecuada, a través del fomento de la donación de alimentos en las Entidades Alimentarias, con el fin de apoyar principalmente a los sectores de la población que se encuentran en situación de pobreza o vulnerabilidad por carencia alimentaria, creando mecanismos estatales para incentivar la donación y distribución de alimentos, mediante:</w:t>
      </w:r>
    </w:p>
    <w:p w14:paraId="44F053EE" w14:textId="1C3F3BC1" w:rsidR="008E5878" w:rsidRDefault="008E5878" w:rsidP="008E5878">
      <w:pPr>
        <w:spacing w:line="360" w:lineRule="auto"/>
        <w:jc w:val="right"/>
        <w:rPr>
          <w:rFonts w:eastAsia="MS Mincho"/>
          <w:bCs/>
          <w:i/>
          <w:iCs/>
          <w:color w:val="0000FF"/>
          <w:sz w:val="16"/>
          <w:szCs w:val="16"/>
        </w:rPr>
      </w:pPr>
      <w:bookmarkStart w:id="4" w:name="_Hlk13562792"/>
      <w:r>
        <w:rPr>
          <w:rFonts w:eastAsia="MS Mincho"/>
          <w:bCs/>
          <w:i/>
          <w:iCs/>
          <w:color w:val="0000FF"/>
          <w:sz w:val="16"/>
          <w:szCs w:val="16"/>
        </w:rPr>
        <w:t>Párrafo reformado DO 22-11-2022</w:t>
      </w:r>
    </w:p>
    <w:p w14:paraId="52D0B9C3" w14:textId="77777777" w:rsidR="008E5878" w:rsidRPr="008E5878" w:rsidRDefault="008E5878" w:rsidP="008E5878">
      <w:pPr>
        <w:spacing w:line="360" w:lineRule="auto"/>
        <w:jc w:val="right"/>
        <w:rPr>
          <w:bCs/>
          <w:sz w:val="16"/>
          <w:szCs w:val="16"/>
        </w:rPr>
      </w:pPr>
    </w:p>
    <w:bookmarkEnd w:id="4"/>
    <w:p w14:paraId="7BC28CA8"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w:t>
      </w:r>
      <w:r w:rsidRPr="009F4E07">
        <w:rPr>
          <w:rFonts w:ascii="Arial" w:eastAsia="Arial" w:hAnsi="Arial" w:cs="Arial"/>
          <w:b/>
          <w:lang w:val="es-MX" w:eastAsia="es-MX"/>
        </w:rPr>
        <w:tab/>
      </w:r>
      <w:r w:rsidRPr="009F4E07">
        <w:rPr>
          <w:rFonts w:ascii="Arial" w:eastAsia="Arial" w:hAnsi="Arial" w:cs="Arial"/>
          <w:lang w:val="es-MX" w:eastAsia="es-MX"/>
        </w:rPr>
        <w:t xml:space="preserve">La donación y distribución de alimentos nutritivos y de calidad susceptibles para el consumo humano a través de acciones conjuntas entre el sector público, social y privado; </w:t>
      </w:r>
    </w:p>
    <w:p w14:paraId="719B1059" w14:textId="77777777" w:rsidR="009F4E07" w:rsidRPr="009F4E07" w:rsidRDefault="009F4E07" w:rsidP="009F4E07">
      <w:pPr>
        <w:spacing w:line="360" w:lineRule="auto"/>
        <w:ind w:right="62"/>
        <w:jc w:val="both"/>
        <w:rPr>
          <w:rFonts w:ascii="Arial" w:eastAsia="Arial" w:hAnsi="Arial" w:cs="Arial"/>
          <w:b/>
          <w:lang w:val="es-MX" w:eastAsia="es-MX"/>
        </w:rPr>
      </w:pPr>
    </w:p>
    <w:p w14:paraId="7A4B2469" w14:textId="21F3D701" w:rsidR="009F4E07" w:rsidRDefault="009F4E07" w:rsidP="009F4E07">
      <w:pPr>
        <w:spacing w:line="360" w:lineRule="auto"/>
        <w:ind w:left="10" w:right="62" w:firstLine="709"/>
        <w:jc w:val="both"/>
        <w:rPr>
          <w:rFonts w:ascii="Arial" w:eastAsia="Arial" w:hAnsi="Arial" w:cs="Arial"/>
          <w:lang w:eastAsia="es-MX"/>
        </w:rPr>
      </w:pPr>
      <w:r w:rsidRPr="009F4E07">
        <w:rPr>
          <w:rFonts w:ascii="Arial" w:eastAsia="Arial" w:hAnsi="Arial" w:cs="Arial"/>
          <w:b/>
          <w:lang w:val="es-MX" w:eastAsia="es-MX"/>
        </w:rPr>
        <w:t>II.</w:t>
      </w:r>
      <w:r w:rsidRPr="009F4E07">
        <w:rPr>
          <w:rFonts w:ascii="Arial" w:eastAsia="Arial" w:hAnsi="Arial" w:cs="Arial"/>
          <w:b/>
          <w:lang w:val="es-MX" w:eastAsia="es-MX"/>
        </w:rPr>
        <w:tab/>
      </w:r>
      <w:r w:rsidR="005D2673" w:rsidRPr="005D2673">
        <w:rPr>
          <w:rFonts w:ascii="Arial" w:eastAsia="Arial" w:hAnsi="Arial" w:cs="Arial"/>
          <w:lang w:eastAsia="es-MX"/>
        </w:rPr>
        <w:t>Las políticas públicas que el Poder Ejecutivo, los Ayuntamientos y la sociedad civil organizada promuevan para implementar una cultura preventiva al desperdicio de alimentos, así como para el aprovechamiento integral de los mismos;</w:t>
      </w:r>
    </w:p>
    <w:p w14:paraId="186F69C2" w14:textId="6F95BB66" w:rsid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Fracción reformada DO 22-11-2022</w:t>
      </w:r>
    </w:p>
    <w:p w14:paraId="0ACDE8FA" w14:textId="77777777" w:rsidR="008E5878" w:rsidRDefault="008E5878" w:rsidP="009F4E07">
      <w:pPr>
        <w:spacing w:line="360" w:lineRule="auto"/>
        <w:ind w:left="10" w:right="62" w:firstLine="709"/>
        <w:jc w:val="both"/>
        <w:rPr>
          <w:rFonts w:ascii="Arial" w:eastAsia="Arial" w:hAnsi="Arial" w:cs="Arial"/>
          <w:lang w:eastAsia="es-MX"/>
        </w:rPr>
      </w:pPr>
    </w:p>
    <w:p w14:paraId="721C6128" w14:textId="77777777" w:rsidR="005D2673" w:rsidRPr="009F4E07" w:rsidRDefault="005D2673" w:rsidP="009F4E07">
      <w:pPr>
        <w:spacing w:line="360" w:lineRule="auto"/>
        <w:ind w:left="10" w:right="62" w:firstLine="709"/>
        <w:jc w:val="both"/>
        <w:rPr>
          <w:rFonts w:ascii="Arial" w:eastAsia="Arial" w:hAnsi="Arial" w:cs="Arial"/>
          <w:lang w:val="es-MX" w:eastAsia="es-MX"/>
        </w:rPr>
      </w:pPr>
    </w:p>
    <w:p w14:paraId="10ACF330" w14:textId="52ED3287" w:rsidR="009F4E07" w:rsidRDefault="009F4E07" w:rsidP="005D2673">
      <w:pPr>
        <w:spacing w:line="360" w:lineRule="auto"/>
        <w:ind w:left="10" w:right="62" w:firstLine="709"/>
        <w:jc w:val="both"/>
        <w:rPr>
          <w:rFonts w:ascii="Arial" w:eastAsia="Arial" w:hAnsi="Arial" w:cs="Arial"/>
          <w:lang w:eastAsia="es-MX"/>
        </w:rPr>
      </w:pPr>
      <w:r w:rsidRPr="009F4E07">
        <w:rPr>
          <w:rFonts w:ascii="Arial" w:eastAsia="Arial" w:hAnsi="Arial" w:cs="Arial"/>
          <w:b/>
          <w:lang w:val="es-MX" w:eastAsia="es-MX"/>
        </w:rPr>
        <w:t>III.</w:t>
      </w:r>
      <w:r w:rsidRPr="009F4E07">
        <w:rPr>
          <w:rFonts w:ascii="Arial" w:eastAsia="Arial" w:hAnsi="Arial" w:cs="Arial"/>
          <w:lang w:val="es-MX" w:eastAsia="es-MX"/>
        </w:rPr>
        <w:tab/>
      </w:r>
      <w:r w:rsidR="005D2673" w:rsidRPr="005D2673">
        <w:rPr>
          <w:rFonts w:ascii="Arial" w:eastAsia="Arial" w:hAnsi="Arial" w:cs="Arial"/>
          <w:lang w:eastAsia="es-MX"/>
        </w:rPr>
        <w:t xml:space="preserve">La sensibilización a los propietarios, </w:t>
      </w:r>
      <w:proofErr w:type="spellStart"/>
      <w:r w:rsidR="005D2673" w:rsidRPr="005D2673">
        <w:rPr>
          <w:rFonts w:ascii="Arial" w:eastAsia="Arial" w:hAnsi="Arial" w:cs="Arial"/>
          <w:lang w:eastAsia="es-MX"/>
        </w:rPr>
        <w:t>franquicitarios</w:t>
      </w:r>
      <w:proofErr w:type="spellEnd"/>
      <w:r w:rsidR="005D2673" w:rsidRPr="005D2673">
        <w:rPr>
          <w:rFonts w:ascii="Arial" w:eastAsia="Arial" w:hAnsi="Arial" w:cs="Arial"/>
          <w:lang w:eastAsia="es-MX"/>
        </w:rPr>
        <w:t>, concesionarios, encargados o cualquier otra denominación bajo la que tengan la administración de establecimientos comerciales, consumidores e industriales de la producción y transformación de alimentos, así como a la población en general, sobre la importancia de la donación de alimentos;</w:t>
      </w:r>
    </w:p>
    <w:p w14:paraId="523F9FD4" w14:textId="48617264" w:rsidR="008E5878" w:rsidRP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Fracción reformada DO 22-11-2022</w:t>
      </w:r>
    </w:p>
    <w:p w14:paraId="6603C4C6" w14:textId="77777777" w:rsidR="005D2673" w:rsidRPr="009F4E07" w:rsidRDefault="005D2673" w:rsidP="005D2673">
      <w:pPr>
        <w:spacing w:line="360" w:lineRule="auto"/>
        <w:ind w:left="10" w:right="62" w:firstLine="709"/>
        <w:jc w:val="both"/>
        <w:rPr>
          <w:rFonts w:ascii="Arial" w:eastAsia="Arial" w:hAnsi="Arial" w:cs="Arial"/>
          <w:lang w:val="es-MX" w:eastAsia="es-MX"/>
        </w:rPr>
      </w:pPr>
    </w:p>
    <w:p w14:paraId="78512EBD" w14:textId="0FF669D6" w:rsidR="009F4E07" w:rsidRDefault="009F4E07" w:rsidP="009F4E07">
      <w:pPr>
        <w:spacing w:line="360" w:lineRule="auto"/>
        <w:ind w:left="10" w:right="62" w:firstLine="709"/>
        <w:jc w:val="both"/>
        <w:rPr>
          <w:rFonts w:ascii="Arial" w:eastAsia="Arial" w:hAnsi="Arial" w:cs="Arial"/>
          <w:lang w:eastAsia="es-MX"/>
        </w:rPr>
      </w:pPr>
      <w:r w:rsidRPr="009F4E07">
        <w:rPr>
          <w:rFonts w:ascii="Arial" w:eastAsia="Arial" w:hAnsi="Arial" w:cs="Arial"/>
          <w:b/>
          <w:lang w:val="es-MX" w:eastAsia="es-MX"/>
        </w:rPr>
        <w:t>IV.</w:t>
      </w:r>
      <w:r w:rsidRPr="009F4E07">
        <w:rPr>
          <w:rFonts w:ascii="Arial" w:eastAsia="Arial" w:hAnsi="Arial" w:cs="Arial"/>
          <w:lang w:val="es-MX" w:eastAsia="es-MX"/>
        </w:rPr>
        <w:tab/>
      </w:r>
      <w:r w:rsidR="005D2673" w:rsidRPr="005D2673">
        <w:rPr>
          <w:rFonts w:ascii="Arial" w:eastAsia="Arial" w:hAnsi="Arial" w:cs="Arial"/>
          <w:lang w:eastAsia="es-MX"/>
        </w:rPr>
        <w:t>La aplicación de sanciones para quienes incurran en faltas u omisiones previstas en esta Ley, y</w:t>
      </w:r>
    </w:p>
    <w:p w14:paraId="5D6E5333" w14:textId="37B6BDDD" w:rsidR="008E5878" w:rsidRP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Fracción reformada DO 22-11-2022</w:t>
      </w:r>
    </w:p>
    <w:p w14:paraId="692A084F" w14:textId="77777777" w:rsidR="005D2673" w:rsidRDefault="005D2673" w:rsidP="009F4E07">
      <w:pPr>
        <w:spacing w:line="360" w:lineRule="auto"/>
        <w:ind w:left="10" w:right="62" w:firstLine="709"/>
        <w:jc w:val="both"/>
        <w:rPr>
          <w:rFonts w:ascii="Arial" w:eastAsia="Arial" w:hAnsi="Arial" w:cs="Arial"/>
          <w:lang w:val="es-MX" w:eastAsia="es-MX"/>
        </w:rPr>
      </w:pPr>
    </w:p>
    <w:p w14:paraId="0C8DAC9F" w14:textId="6E9A5895" w:rsidR="005D2673" w:rsidRDefault="005D2673" w:rsidP="009F4E07">
      <w:pPr>
        <w:spacing w:line="360" w:lineRule="auto"/>
        <w:ind w:left="10" w:right="62" w:firstLine="709"/>
        <w:jc w:val="both"/>
        <w:rPr>
          <w:rFonts w:ascii="Arial" w:eastAsia="Arial" w:hAnsi="Arial" w:cs="Arial"/>
          <w:lang w:eastAsia="es-MX"/>
        </w:rPr>
      </w:pPr>
      <w:r w:rsidRPr="005D2673">
        <w:rPr>
          <w:rFonts w:ascii="Arial" w:eastAsia="Arial" w:hAnsi="Arial" w:cs="Arial"/>
          <w:b/>
          <w:lang w:eastAsia="es-MX"/>
        </w:rPr>
        <w:t>V.</w:t>
      </w:r>
      <w:r w:rsidRPr="005D2673">
        <w:rPr>
          <w:rFonts w:ascii="Arial" w:eastAsia="Arial" w:hAnsi="Arial" w:cs="Arial"/>
          <w:lang w:eastAsia="es-MX"/>
        </w:rPr>
        <w:t xml:space="preserve"> El otorgamiento de subsidios o estímulos fiscales estatales a los Bancos de Alimentos o a las Entidades Alimentarias que produzcan, transformen, almacenen, distribuyan o vendan alimentos para consumo humano y eviten su desperdicio, aunque los alimentos hayan perdido por cuestiones de caducidad, su óptimo valor comercial, pero se encuentren en buen estado para ser consumidos.</w:t>
      </w:r>
    </w:p>
    <w:p w14:paraId="79A08E65" w14:textId="77777777" w:rsid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Fracción reformada DO 22-11-2022</w:t>
      </w:r>
    </w:p>
    <w:p w14:paraId="2571C2F1" w14:textId="77777777" w:rsidR="005D2673" w:rsidRPr="009F4E07" w:rsidRDefault="005D2673" w:rsidP="008E5878">
      <w:pPr>
        <w:spacing w:line="360" w:lineRule="auto"/>
        <w:ind w:right="62"/>
        <w:jc w:val="both"/>
        <w:rPr>
          <w:rFonts w:ascii="Arial" w:eastAsia="Arial" w:hAnsi="Arial" w:cs="Arial"/>
          <w:lang w:val="es-MX" w:eastAsia="es-MX"/>
        </w:rPr>
      </w:pPr>
    </w:p>
    <w:p w14:paraId="2C28C128" w14:textId="5B76269A" w:rsidR="005D2673" w:rsidRDefault="009F4E07" w:rsidP="005D2673">
      <w:pPr>
        <w:spacing w:line="360" w:lineRule="auto"/>
        <w:ind w:left="10" w:right="62" w:firstLine="709"/>
        <w:jc w:val="both"/>
        <w:rPr>
          <w:rFonts w:ascii="Arial" w:eastAsia="Arial" w:hAnsi="Arial" w:cs="Arial"/>
          <w:lang w:eastAsia="es-MX"/>
        </w:rPr>
      </w:pPr>
      <w:r w:rsidRPr="009F4E07">
        <w:rPr>
          <w:rFonts w:ascii="Arial" w:eastAsia="Arial" w:hAnsi="Arial" w:cs="Arial"/>
          <w:b/>
          <w:lang w:val="es-MX" w:eastAsia="es-MX"/>
        </w:rPr>
        <w:t>Artículo 2.-</w:t>
      </w:r>
      <w:r w:rsidRPr="009F4E07">
        <w:rPr>
          <w:rFonts w:ascii="Arial" w:eastAsia="Arial" w:hAnsi="Arial" w:cs="Arial"/>
          <w:lang w:val="es-MX" w:eastAsia="es-MX"/>
        </w:rPr>
        <w:t xml:space="preserve"> </w:t>
      </w:r>
      <w:r w:rsidR="005D2673" w:rsidRPr="005D2673">
        <w:rPr>
          <w:rFonts w:ascii="Arial" w:eastAsia="Arial" w:hAnsi="Arial" w:cs="Arial"/>
          <w:lang w:eastAsia="es-MX"/>
        </w:rPr>
        <w:t>La donación solidaria hecha por personas físicas y morales, así como el aprovechamiento de los alimentos en términos de esta Ley son coadyuvantes para garantizar el derecho a la alimentación de las personas.</w:t>
      </w:r>
    </w:p>
    <w:p w14:paraId="5EB3C287" w14:textId="77777777" w:rsidR="005D2673" w:rsidRPr="005D2673" w:rsidRDefault="005D2673" w:rsidP="005D2673">
      <w:pPr>
        <w:ind w:left="10" w:right="62" w:firstLine="709"/>
        <w:jc w:val="both"/>
        <w:rPr>
          <w:rFonts w:ascii="Arial" w:eastAsia="Arial" w:hAnsi="Arial" w:cs="Arial"/>
          <w:lang w:eastAsia="es-MX"/>
        </w:rPr>
      </w:pPr>
    </w:p>
    <w:p w14:paraId="60EA0F16" w14:textId="2D438312" w:rsidR="009F4E07" w:rsidRDefault="005D2673" w:rsidP="009F4E07">
      <w:pPr>
        <w:spacing w:line="360" w:lineRule="auto"/>
        <w:ind w:left="10" w:right="62" w:firstLine="709"/>
        <w:jc w:val="both"/>
        <w:rPr>
          <w:rFonts w:ascii="Arial" w:eastAsia="Arial" w:hAnsi="Arial" w:cs="Arial"/>
          <w:lang w:eastAsia="es-MX"/>
        </w:rPr>
      </w:pPr>
      <w:r w:rsidRPr="005D2673">
        <w:rPr>
          <w:rFonts w:ascii="Arial" w:eastAsia="Arial" w:hAnsi="Arial" w:cs="Arial"/>
          <w:lang w:eastAsia="es-MX"/>
        </w:rPr>
        <w:t>Queda prohibida toda acción u omisión que favorezca el desperdicio de alimentos de consumo básico cuando sean susceptibles de donación para consumo humano, estableciendo como situación de excepción, la merma de alimentos por casos de fuerza mayor.</w:t>
      </w:r>
    </w:p>
    <w:p w14:paraId="1F83BD18" w14:textId="1BCF9731" w:rsid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Artículo reformado DO 22-11-2022</w:t>
      </w:r>
    </w:p>
    <w:p w14:paraId="313A940E" w14:textId="77777777" w:rsidR="005D2673" w:rsidRPr="009F4E07" w:rsidRDefault="005D2673" w:rsidP="009F4E07">
      <w:pPr>
        <w:spacing w:line="360" w:lineRule="auto"/>
        <w:ind w:left="10" w:right="62" w:firstLine="709"/>
        <w:jc w:val="both"/>
        <w:rPr>
          <w:rFonts w:ascii="Arial" w:eastAsia="Arial" w:hAnsi="Arial" w:cs="Arial"/>
          <w:lang w:val="es-MX" w:eastAsia="es-MX"/>
        </w:rPr>
      </w:pPr>
    </w:p>
    <w:p w14:paraId="6CD3C45E" w14:textId="2900F363" w:rsidR="009F4E07" w:rsidRDefault="009F4E07" w:rsidP="005D2673">
      <w:pPr>
        <w:spacing w:line="360" w:lineRule="auto"/>
        <w:ind w:left="10" w:right="62" w:firstLine="709"/>
        <w:jc w:val="both"/>
        <w:rPr>
          <w:rFonts w:ascii="Arial" w:eastAsia="Arial" w:hAnsi="Arial" w:cs="Arial"/>
          <w:lang w:eastAsia="es-MX"/>
        </w:rPr>
      </w:pPr>
      <w:r w:rsidRPr="009F4E07">
        <w:rPr>
          <w:rFonts w:ascii="Arial" w:eastAsia="Arial" w:hAnsi="Arial" w:cs="Arial"/>
          <w:b/>
          <w:lang w:val="es-MX" w:eastAsia="es-MX"/>
        </w:rPr>
        <w:t>Artículo 3.-</w:t>
      </w:r>
      <w:r w:rsidRPr="009F4E07">
        <w:rPr>
          <w:rFonts w:ascii="Arial" w:eastAsia="Arial" w:hAnsi="Arial" w:cs="Arial"/>
          <w:lang w:val="es-MX" w:eastAsia="es-MX"/>
        </w:rPr>
        <w:t xml:space="preserve"> </w:t>
      </w:r>
      <w:r w:rsidR="005D2673" w:rsidRPr="005D2673">
        <w:rPr>
          <w:rFonts w:ascii="Arial" w:eastAsia="Arial" w:hAnsi="Arial" w:cs="Arial"/>
          <w:lang w:eastAsia="es-MX"/>
        </w:rPr>
        <w:t>Cualquier persona o institución receptora de apoyo alimentario señalada en el presente ordenamiento, podrá solicitar a los Bancos de Alimentos apoyo para obtener y ofrecer una adecuada asistencia alimentaria.</w:t>
      </w:r>
    </w:p>
    <w:p w14:paraId="3E15BFA7" w14:textId="77777777" w:rsidR="005D2673" w:rsidRDefault="005D2673" w:rsidP="005D2673">
      <w:pPr>
        <w:spacing w:line="360" w:lineRule="auto"/>
        <w:ind w:left="10" w:right="62" w:firstLine="709"/>
        <w:jc w:val="both"/>
        <w:rPr>
          <w:rFonts w:ascii="Arial" w:eastAsia="Arial" w:hAnsi="Arial" w:cs="Arial"/>
          <w:lang w:val="es-MX" w:eastAsia="es-MX"/>
        </w:rPr>
      </w:pPr>
    </w:p>
    <w:p w14:paraId="63663C2A" w14:textId="7660527F" w:rsidR="005D2673" w:rsidRDefault="005D2673" w:rsidP="005D2673">
      <w:pPr>
        <w:spacing w:line="360" w:lineRule="auto"/>
        <w:ind w:left="10" w:right="62" w:firstLine="709"/>
        <w:jc w:val="both"/>
        <w:rPr>
          <w:rFonts w:ascii="Arial" w:eastAsia="Arial" w:hAnsi="Arial" w:cs="Arial"/>
          <w:lang w:eastAsia="es-MX"/>
        </w:rPr>
      </w:pPr>
      <w:r w:rsidRPr="005D2673">
        <w:rPr>
          <w:rFonts w:ascii="Arial" w:eastAsia="Arial" w:hAnsi="Arial" w:cs="Arial"/>
          <w:lang w:eastAsia="es-MX"/>
        </w:rPr>
        <w:t>El apoyo a que se refiere el párrafo anterior se otorgará conforme a la disponibilidad previa y los requisitos que los Bancos de Alimentos establezcan, por lo que la solicitud de apoyo no constituirá para estos una obligación de otorgarlo.</w:t>
      </w:r>
    </w:p>
    <w:p w14:paraId="12DC3B68" w14:textId="77777777" w:rsidR="005D2673" w:rsidRPr="009F4E07" w:rsidRDefault="005D2673" w:rsidP="005D2673">
      <w:pPr>
        <w:spacing w:line="360" w:lineRule="auto"/>
        <w:ind w:left="10" w:right="62" w:firstLine="709"/>
        <w:jc w:val="both"/>
        <w:rPr>
          <w:rFonts w:ascii="Arial" w:eastAsia="Arial" w:hAnsi="Arial" w:cs="Arial"/>
          <w:lang w:val="es-MX" w:eastAsia="es-MX"/>
        </w:rPr>
      </w:pPr>
    </w:p>
    <w:p w14:paraId="7A2F0A10" w14:textId="6BA254F8" w:rsidR="009F4E07" w:rsidRDefault="005D2673" w:rsidP="009F4E07">
      <w:pPr>
        <w:spacing w:line="360" w:lineRule="auto"/>
        <w:ind w:left="10" w:right="62" w:firstLine="709"/>
        <w:jc w:val="both"/>
        <w:rPr>
          <w:rFonts w:ascii="Arial" w:eastAsia="Arial" w:hAnsi="Arial" w:cs="Arial"/>
          <w:lang w:eastAsia="es-MX"/>
        </w:rPr>
      </w:pPr>
      <w:r w:rsidRPr="005D2673">
        <w:rPr>
          <w:rFonts w:ascii="Arial" w:eastAsia="Arial" w:hAnsi="Arial" w:cs="Arial"/>
          <w:lang w:eastAsia="es-MX"/>
        </w:rPr>
        <w:t>Los Bancos de Alimentos atendiendo a sus lineamientos internos, podrán utilizar como criterios de prioridad para la distribución de los productos alimentarios, a los asilos, casas hogar y todas aquellas instituciones de asistencia que cuenten con necesidades alimenticias, a aquellas zonas con mayor situación de vulnerabilidad por carencia alimentaria de acuerdo con los parámetros del Consejo de Evaluación de la Política de Desarrollo Social (CONEVAL), Consejo Nacional de Población (CONAPO) y Secretaría de Desarrollo Social.</w:t>
      </w:r>
    </w:p>
    <w:p w14:paraId="05E7F5CA" w14:textId="30BC050C" w:rsidR="008E5878" w:rsidRP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Artículo reformado DO 22-11-2022</w:t>
      </w:r>
    </w:p>
    <w:p w14:paraId="70A17DD8" w14:textId="77777777" w:rsidR="005D2673" w:rsidRPr="009F4E07" w:rsidRDefault="005D2673" w:rsidP="008E5878">
      <w:pPr>
        <w:ind w:left="10" w:right="62" w:firstLine="709"/>
        <w:jc w:val="both"/>
        <w:rPr>
          <w:rFonts w:ascii="Arial" w:eastAsia="Arial" w:hAnsi="Arial" w:cs="Arial"/>
          <w:lang w:val="es-MX" w:eastAsia="es-MX"/>
        </w:rPr>
      </w:pPr>
    </w:p>
    <w:p w14:paraId="79A20DEE" w14:textId="618BA503"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4.-</w:t>
      </w:r>
      <w:r w:rsidRPr="009F4E07">
        <w:rPr>
          <w:rFonts w:ascii="Arial" w:eastAsia="Arial" w:hAnsi="Arial" w:cs="Arial"/>
          <w:lang w:val="es-MX" w:eastAsia="es-MX"/>
        </w:rPr>
        <w:t xml:space="preserve"> </w:t>
      </w:r>
      <w:r w:rsidR="005D2673" w:rsidRPr="005D2673">
        <w:rPr>
          <w:rFonts w:ascii="Arial" w:eastAsia="Arial" w:hAnsi="Arial" w:cs="Arial"/>
          <w:lang w:eastAsia="es-MX"/>
        </w:rPr>
        <w:t>Todo alimento donado a un Banco de Alimentos, deberá ser entregado para los fines de asistencia alimentaria establecidos en su objeto social.</w:t>
      </w:r>
    </w:p>
    <w:p w14:paraId="58FD690F" w14:textId="77777777" w:rsidR="009F4E07" w:rsidRPr="009F4E07" w:rsidRDefault="009F4E07" w:rsidP="008E5878">
      <w:pPr>
        <w:ind w:left="10" w:right="62" w:firstLine="709"/>
        <w:jc w:val="both"/>
        <w:rPr>
          <w:rFonts w:ascii="Arial" w:eastAsia="Arial" w:hAnsi="Arial" w:cs="Arial"/>
          <w:lang w:val="es-MX" w:eastAsia="es-MX"/>
        </w:rPr>
      </w:pPr>
    </w:p>
    <w:p w14:paraId="7902F758" w14:textId="767D75C3" w:rsidR="009F4E07" w:rsidRDefault="005D2673" w:rsidP="009F4E07">
      <w:pPr>
        <w:spacing w:line="360" w:lineRule="auto"/>
        <w:ind w:left="10" w:right="62" w:firstLine="709"/>
        <w:jc w:val="both"/>
        <w:rPr>
          <w:rFonts w:ascii="Arial" w:eastAsia="Arial" w:hAnsi="Arial" w:cs="Arial"/>
          <w:lang w:eastAsia="es-MX"/>
        </w:rPr>
      </w:pPr>
      <w:r w:rsidRPr="005D2673">
        <w:rPr>
          <w:rFonts w:ascii="Arial" w:eastAsia="Arial" w:hAnsi="Arial" w:cs="Arial"/>
          <w:lang w:eastAsia="es-MX"/>
        </w:rPr>
        <w:t>Los alimentos referidos en el párrafo anterior deberán ser aptos para consumo humano y cumplir con la normativa sanitaria vigente, así como con la Norma Oficial Mexicana NOM-014-SSA3-2013, para la asistencia social alimentaria a grupos de riesgo.</w:t>
      </w:r>
    </w:p>
    <w:p w14:paraId="6F7E118D" w14:textId="527441D6" w:rsidR="00F925FF" w:rsidRPr="00F925FF" w:rsidRDefault="008E5878" w:rsidP="00F925FF">
      <w:pPr>
        <w:spacing w:line="360" w:lineRule="auto"/>
        <w:jc w:val="right"/>
        <w:rPr>
          <w:rFonts w:eastAsia="MS Mincho"/>
          <w:bCs/>
          <w:i/>
          <w:iCs/>
          <w:color w:val="0000FF"/>
          <w:sz w:val="16"/>
          <w:szCs w:val="16"/>
        </w:rPr>
      </w:pPr>
      <w:r>
        <w:rPr>
          <w:rFonts w:eastAsia="MS Mincho"/>
          <w:bCs/>
          <w:i/>
          <w:iCs/>
          <w:color w:val="0000FF"/>
          <w:sz w:val="16"/>
          <w:szCs w:val="16"/>
        </w:rPr>
        <w:t>Artículo reformado DO 22-11-2022</w:t>
      </w:r>
    </w:p>
    <w:p w14:paraId="01D7F66A"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5.-</w:t>
      </w:r>
      <w:r w:rsidRPr="009F4E07">
        <w:rPr>
          <w:rFonts w:ascii="Arial" w:eastAsia="Arial" w:hAnsi="Arial" w:cs="Arial"/>
          <w:lang w:val="es-MX" w:eastAsia="es-MX"/>
        </w:rPr>
        <w:t xml:space="preserve"> El Poder Ejecutivo promoverá acciones y mecanismos para otorgar incentivos que favorezcan la donación de alimentos, a efecto de propiciar la colaboración del sector social y privado, en cumplimiento del objeto de esta Ley.</w:t>
      </w:r>
    </w:p>
    <w:p w14:paraId="5514F555" w14:textId="77777777" w:rsidR="009F4E07" w:rsidRPr="009F4E07" w:rsidRDefault="009F4E07" w:rsidP="00F925FF">
      <w:pPr>
        <w:spacing w:line="360" w:lineRule="auto"/>
        <w:ind w:left="10" w:right="62" w:firstLine="709"/>
        <w:jc w:val="both"/>
        <w:rPr>
          <w:rFonts w:ascii="Arial" w:eastAsia="Arial" w:hAnsi="Arial" w:cs="Arial"/>
          <w:lang w:val="es-MX" w:eastAsia="es-MX"/>
        </w:rPr>
      </w:pPr>
    </w:p>
    <w:p w14:paraId="201499E5"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bCs/>
          <w:lang w:val="es-MX" w:eastAsia="es-MX"/>
        </w:rPr>
        <w:t>Artículo 6.-</w:t>
      </w:r>
      <w:r w:rsidRPr="009F4E07">
        <w:rPr>
          <w:rFonts w:ascii="Arial" w:eastAsia="Arial" w:hAnsi="Arial" w:cs="Arial"/>
          <w:lang w:val="es-MX" w:eastAsia="es-MX"/>
        </w:rPr>
        <w:t xml:space="preserve"> El Poder Ejecutivo y los Ayuntamientos dentro del ámbito de sus competencias deberán diseñar, ejecutar y evaluar políticas públicas que prevengan el desperdicio y la pérdida de alimentos susceptibles para el consumo humano y deberán fomentar la cultura de la donación de alimentos, así como su distribución entre las personas en situación de pobreza o vulnerabilidad por carencia alimentaria.</w:t>
      </w:r>
    </w:p>
    <w:p w14:paraId="5160B2C4" w14:textId="77777777" w:rsidR="009F4E07" w:rsidRPr="009F4E07" w:rsidRDefault="009F4E07" w:rsidP="00F925FF">
      <w:pPr>
        <w:ind w:left="10" w:right="62" w:firstLine="709"/>
        <w:jc w:val="both"/>
        <w:rPr>
          <w:rFonts w:ascii="Arial" w:eastAsia="Arial" w:hAnsi="Arial" w:cs="Arial"/>
          <w:lang w:val="es-MX" w:eastAsia="es-MX"/>
        </w:rPr>
      </w:pPr>
    </w:p>
    <w:p w14:paraId="05B6FB79"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7.-</w:t>
      </w:r>
      <w:r w:rsidRPr="009F4E07">
        <w:rPr>
          <w:rFonts w:ascii="Arial" w:eastAsia="Arial" w:hAnsi="Arial" w:cs="Arial"/>
          <w:lang w:val="es-MX" w:eastAsia="es-MX"/>
        </w:rPr>
        <w:t xml:space="preserve"> Para los efectos de esta Ley, se entiende por:</w:t>
      </w:r>
    </w:p>
    <w:p w14:paraId="57DA0482" w14:textId="77777777" w:rsidR="009F4E07" w:rsidRPr="009F4E07" w:rsidRDefault="009F4E07" w:rsidP="009F4E07">
      <w:pPr>
        <w:ind w:left="10" w:right="62" w:firstLine="709"/>
        <w:jc w:val="both"/>
        <w:rPr>
          <w:rFonts w:ascii="Arial" w:eastAsia="Arial" w:hAnsi="Arial" w:cs="Arial"/>
          <w:lang w:val="es-MX" w:eastAsia="es-MX"/>
        </w:rPr>
      </w:pPr>
    </w:p>
    <w:p w14:paraId="61EBC7DD"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w:t>
      </w:r>
      <w:r w:rsidRPr="009F4E07">
        <w:rPr>
          <w:rFonts w:ascii="Arial" w:eastAsia="Arial" w:hAnsi="Arial" w:cs="Arial"/>
          <w:b/>
          <w:lang w:val="es-MX" w:eastAsia="es-MX"/>
        </w:rPr>
        <w:tab/>
        <w:t>Alimento:</w:t>
      </w:r>
      <w:r w:rsidRPr="009F4E07">
        <w:rPr>
          <w:rFonts w:ascii="Arial" w:eastAsia="Arial" w:hAnsi="Arial" w:cs="Arial"/>
          <w:lang w:val="es-MX" w:eastAsia="es-MX"/>
        </w:rPr>
        <w:t xml:space="preserve"> Cualquier substancia o producto, sólido, semisólido o líquido, natural o transformado para consumo humano, que proporcione al organismo elementos para su nutrición;</w:t>
      </w:r>
    </w:p>
    <w:p w14:paraId="2D5F64EB" w14:textId="77777777" w:rsidR="009F4E07" w:rsidRPr="009F4E07" w:rsidRDefault="009F4E07" w:rsidP="009F4E07">
      <w:pPr>
        <w:ind w:left="10" w:right="62" w:firstLine="709"/>
        <w:jc w:val="both"/>
        <w:rPr>
          <w:rFonts w:ascii="Arial" w:eastAsia="Arial" w:hAnsi="Arial" w:cs="Arial"/>
          <w:b/>
          <w:lang w:val="es-MX" w:eastAsia="es-MX"/>
        </w:rPr>
      </w:pPr>
    </w:p>
    <w:p w14:paraId="3FAF59F9"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II.</w:t>
      </w:r>
      <w:r w:rsidRPr="009F4E07">
        <w:rPr>
          <w:rFonts w:ascii="Arial" w:eastAsia="Arial" w:hAnsi="Arial" w:cs="Arial"/>
          <w:b/>
          <w:lang w:val="es-MX" w:eastAsia="es-MX"/>
        </w:rPr>
        <w:tab/>
        <w:t>Alimentación Adecuada:</w:t>
      </w:r>
      <w:r w:rsidRPr="009F4E07">
        <w:rPr>
          <w:rFonts w:ascii="Arial" w:eastAsia="Arial" w:hAnsi="Arial" w:cs="Arial"/>
          <w:lang w:val="es-MX" w:eastAsia="es-MX"/>
        </w:rPr>
        <w:t xml:space="preserve"> El acceso a alimentos inocuos y nutritivos, con pertinencia cultural, de manera que satisfagan las necesidades nutricionales, procuren una vida sana y logren un desarrollo integral;</w:t>
      </w:r>
    </w:p>
    <w:p w14:paraId="451B6DB0" w14:textId="77777777" w:rsidR="009F4E07" w:rsidRPr="009F4E07" w:rsidRDefault="009F4E07" w:rsidP="009F4E07">
      <w:pPr>
        <w:spacing w:line="360" w:lineRule="auto"/>
        <w:ind w:right="62"/>
        <w:jc w:val="both"/>
        <w:rPr>
          <w:rFonts w:ascii="Arial" w:eastAsia="Arial" w:hAnsi="Arial" w:cs="Arial"/>
          <w:lang w:val="es-MX" w:eastAsia="es-MX"/>
        </w:rPr>
      </w:pPr>
    </w:p>
    <w:p w14:paraId="2077673E" w14:textId="2094B4B5" w:rsidR="009F4E07" w:rsidRDefault="009F4E07" w:rsidP="005D2673">
      <w:pPr>
        <w:spacing w:line="360" w:lineRule="auto"/>
        <w:ind w:left="10" w:right="62" w:firstLine="709"/>
        <w:jc w:val="both"/>
        <w:rPr>
          <w:rFonts w:ascii="Arial" w:eastAsia="Arial" w:hAnsi="Arial" w:cs="Arial"/>
          <w:lang w:eastAsia="es-MX"/>
        </w:rPr>
      </w:pPr>
      <w:r w:rsidRPr="009F4E07">
        <w:rPr>
          <w:rFonts w:ascii="Arial" w:eastAsia="Arial" w:hAnsi="Arial" w:cs="Arial"/>
          <w:b/>
          <w:lang w:val="es-MX" w:eastAsia="es-MX"/>
        </w:rPr>
        <w:t>III.</w:t>
      </w:r>
      <w:r w:rsidRPr="009F4E07">
        <w:rPr>
          <w:rFonts w:ascii="Arial" w:eastAsia="Arial" w:hAnsi="Arial" w:cs="Arial"/>
          <w:b/>
          <w:lang w:val="es-MX" w:eastAsia="es-MX"/>
        </w:rPr>
        <w:tab/>
        <w:t>Bancos de Alimentos:</w:t>
      </w:r>
      <w:r w:rsidRPr="009F4E07">
        <w:rPr>
          <w:rFonts w:ascii="Arial" w:eastAsia="Arial" w:hAnsi="Arial" w:cs="Arial"/>
          <w:lang w:val="es-MX" w:eastAsia="es-MX"/>
        </w:rPr>
        <w:t xml:space="preserve"> </w:t>
      </w:r>
      <w:r w:rsidR="005D2673" w:rsidRPr="005D2673">
        <w:rPr>
          <w:rFonts w:ascii="Arial" w:eastAsia="Arial" w:hAnsi="Arial" w:cs="Arial"/>
          <w:lang w:eastAsia="es-MX"/>
        </w:rPr>
        <w:t>Personas morales constituidas con fines no lucrativos y reconocidas como donatarias por la Secretaría de Hacienda y Crédito Público, que tengan por objeto la atención de requerimientos básicos de subsistencia en materia de alimentación de personas o población en situación de vulnerabilidad y, que de manera preponderante y continua, realicen actividades de rescate, acopio, almacenamiento y distribución de alimentos aptos para consumo humano;</w:t>
      </w:r>
    </w:p>
    <w:p w14:paraId="3093EFA2" w14:textId="6D8F650C" w:rsid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Fracción reformada DO 22-11-2022</w:t>
      </w:r>
    </w:p>
    <w:p w14:paraId="76BFA117" w14:textId="77777777" w:rsidR="008E5878" w:rsidRPr="009F4E07" w:rsidRDefault="008E5878" w:rsidP="00F925FF">
      <w:pPr>
        <w:ind w:left="10" w:right="62" w:firstLine="709"/>
        <w:jc w:val="both"/>
        <w:rPr>
          <w:rFonts w:ascii="Arial" w:eastAsia="Arial" w:hAnsi="Arial" w:cs="Arial"/>
          <w:lang w:val="es-MX" w:eastAsia="es-MX"/>
        </w:rPr>
      </w:pPr>
    </w:p>
    <w:p w14:paraId="1FC07870"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IV.</w:t>
      </w:r>
      <w:r w:rsidRPr="009F4E07">
        <w:rPr>
          <w:rFonts w:ascii="Arial" w:eastAsia="Arial" w:hAnsi="Arial" w:cs="Arial"/>
          <w:b/>
          <w:lang w:val="es-MX" w:eastAsia="es-MX"/>
        </w:rPr>
        <w:tab/>
        <w:t>Beneficiario:</w:t>
      </w:r>
      <w:r w:rsidRPr="009F4E07">
        <w:rPr>
          <w:rFonts w:ascii="Arial" w:eastAsia="Arial" w:hAnsi="Arial" w:cs="Arial"/>
          <w:lang w:val="es-MX" w:eastAsia="es-MX"/>
        </w:rPr>
        <w:t xml:space="preserve"> Toda persona con carencias económicas, a las que hace referencia esta ley, que solicita y recibe alimentos para adquirir una alimentación adecuada, ya sea de manera individual o familiar;</w:t>
      </w:r>
    </w:p>
    <w:p w14:paraId="35D91C08" w14:textId="77777777" w:rsidR="009F4E07" w:rsidRPr="009F4E07" w:rsidRDefault="009F4E07" w:rsidP="009F4E07">
      <w:pPr>
        <w:ind w:left="10" w:right="62" w:firstLine="709"/>
        <w:jc w:val="both"/>
        <w:rPr>
          <w:rFonts w:ascii="Arial" w:eastAsia="Arial" w:hAnsi="Arial" w:cs="Arial"/>
          <w:lang w:val="es-MX" w:eastAsia="es-MX"/>
        </w:rPr>
      </w:pPr>
    </w:p>
    <w:p w14:paraId="795FD25E" w14:textId="45B790C4" w:rsidR="009F4E07" w:rsidRDefault="009F4E07" w:rsidP="009F4E07">
      <w:pPr>
        <w:spacing w:line="360" w:lineRule="auto"/>
        <w:ind w:left="10" w:right="62" w:firstLine="709"/>
        <w:jc w:val="both"/>
        <w:rPr>
          <w:rFonts w:ascii="Arial" w:eastAsia="Arial" w:hAnsi="Arial" w:cs="Arial"/>
          <w:lang w:eastAsia="es-MX"/>
        </w:rPr>
      </w:pPr>
      <w:r w:rsidRPr="009F4E07">
        <w:rPr>
          <w:rFonts w:ascii="Arial" w:eastAsia="Arial" w:hAnsi="Arial" w:cs="Arial"/>
          <w:b/>
          <w:lang w:val="es-MX" w:eastAsia="es-MX"/>
        </w:rPr>
        <w:t>V.</w:t>
      </w:r>
      <w:r w:rsidRPr="009F4E07">
        <w:rPr>
          <w:rFonts w:ascii="Arial" w:eastAsia="Arial" w:hAnsi="Arial" w:cs="Arial"/>
          <w:b/>
          <w:lang w:val="es-MX" w:eastAsia="es-MX"/>
        </w:rPr>
        <w:tab/>
        <w:t>Cuota de recuperación:</w:t>
      </w:r>
      <w:r w:rsidRPr="009F4E07">
        <w:rPr>
          <w:rFonts w:ascii="Arial" w:eastAsia="Arial" w:hAnsi="Arial" w:cs="Arial"/>
          <w:lang w:val="es-MX" w:eastAsia="es-MX"/>
        </w:rPr>
        <w:t xml:space="preserve"> </w:t>
      </w:r>
      <w:r w:rsidR="005D2673" w:rsidRPr="005D2673">
        <w:rPr>
          <w:rFonts w:ascii="Arial" w:eastAsia="Arial" w:hAnsi="Arial" w:cs="Arial"/>
          <w:lang w:eastAsia="es-MX"/>
        </w:rPr>
        <w:t>Contraprestación, que en su caso se establezca, por la ayuda alimentaria recibida, a excepción de lo señalado en esta Ley, respetando el máximo del 10% permitido con relación al valor comercial del producto;</w:t>
      </w:r>
    </w:p>
    <w:p w14:paraId="5B2F05E4" w14:textId="038DC356" w:rsidR="008E5878" w:rsidRP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Fracción reformada DO 22-11-2022</w:t>
      </w:r>
    </w:p>
    <w:p w14:paraId="7267A45A" w14:textId="77777777" w:rsidR="005D2673" w:rsidRPr="009F4E07" w:rsidRDefault="005D2673" w:rsidP="009F4E07">
      <w:pPr>
        <w:spacing w:line="360" w:lineRule="auto"/>
        <w:ind w:left="10" w:right="62" w:firstLine="709"/>
        <w:jc w:val="both"/>
        <w:rPr>
          <w:rFonts w:ascii="Arial" w:eastAsia="Arial" w:hAnsi="Arial" w:cs="Arial"/>
          <w:lang w:val="es-MX" w:eastAsia="es-MX"/>
        </w:rPr>
      </w:pPr>
    </w:p>
    <w:p w14:paraId="6C1655B5" w14:textId="4DA7D752" w:rsidR="009F4E07" w:rsidRDefault="009F4E07" w:rsidP="009F4E07">
      <w:pPr>
        <w:spacing w:line="360" w:lineRule="auto"/>
        <w:ind w:left="10" w:right="62" w:firstLine="709"/>
        <w:jc w:val="both"/>
        <w:rPr>
          <w:rFonts w:ascii="Arial" w:eastAsia="Arial" w:hAnsi="Arial" w:cs="Arial"/>
          <w:lang w:eastAsia="es-MX"/>
        </w:rPr>
      </w:pPr>
      <w:r w:rsidRPr="009F4E07">
        <w:rPr>
          <w:rFonts w:ascii="Arial" w:eastAsia="Arial" w:hAnsi="Arial" w:cs="Arial"/>
          <w:b/>
          <w:lang w:val="es-MX" w:eastAsia="es-MX"/>
        </w:rPr>
        <w:t>VI.</w:t>
      </w:r>
      <w:r w:rsidRPr="009F4E07">
        <w:rPr>
          <w:rFonts w:ascii="Arial" w:eastAsia="Arial" w:hAnsi="Arial" w:cs="Arial"/>
          <w:b/>
          <w:lang w:val="es-MX" w:eastAsia="es-MX"/>
        </w:rPr>
        <w:tab/>
        <w:t>Desperdicio de Alimentos:</w:t>
      </w:r>
      <w:r w:rsidRPr="009F4E07">
        <w:rPr>
          <w:rFonts w:ascii="Arial" w:eastAsia="Arial" w:hAnsi="Arial" w:cs="Arial"/>
          <w:lang w:val="es-MX" w:eastAsia="es-MX"/>
        </w:rPr>
        <w:t xml:space="preserve"> </w:t>
      </w:r>
      <w:r w:rsidR="005D2673" w:rsidRPr="005D2673">
        <w:rPr>
          <w:rFonts w:ascii="Arial" w:eastAsia="Arial" w:hAnsi="Arial" w:cs="Arial"/>
          <w:lang w:eastAsia="es-MX"/>
        </w:rPr>
        <w:t>Acción u omisión consciente o dolosa, que se realiza al estar depositando en calidad de basura el producto alimenticio o provocando que una cantidad de alimento deje de ser consumible, así como al permitir que expire su caducidad y por ende, no sea utilizado en beneficio humano; ya sea durante los procesos de producción, transformación, distribución, selección, control de calidad, o de cualquier etapa en la comercialización al mayoreo y menudeo o posteriores a la compra por particulares;</w:t>
      </w:r>
    </w:p>
    <w:p w14:paraId="708B5D02" w14:textId="08404CCE" w:rsidR="008E5878" w:rsidRP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Fracción reformada DO 22-11-2022</w:t>
      </w:r>
    </w:p>
    <w:p w14:paraId="2FE300CF" w14:textId="77777777" w:rsidR="009F4E07" w:rsidRPr="009F4E07" w:rsidRDefault="009F4E07" w:rsidP="009F4E07">
      <w:pPr>
        <w:ind w:left="10" w:right="62" w:firstLine="709"/>
        <w:jc w:val="both"/>
        <w:rPr>
          <w:rFonts w:ascii="Arial" w:eastAsia="Arial" w:hAnsi="Arial" w:cs="Arial"/>
          <w:lang w:val="es-MX" w:eastAsia="es-MX"/>
        </w:rPr>
      </w:pPr>
    </w:p>
    <w:p w14:paraId="32A2C903"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VII.</w:t>
      </w:r>
      <w:r w:rsidRPr="009F4E07">
        <w:rPr>
          <w:rFonts w:ascii="Arial" w:eastAsia="Arial" w:hAnsi="Arial" w:cs="Arial"/>
          <w:b/>
          <w:lang w:val="es-MX" w:eastAsia="es-MX"/>
        </w:rPr>
        <w:tab/>
        <w:t>Donante:</w:t>
      </w:r>
      <w:r w:rsidRPr="009F4E07">
        <w:rPr>
          <w:rFonts w:ascii="Arial" w:eastAsia="Arial" w:hAnsi="Arial" w:cs="Arial"/>
          <w:lang w:val="es-MX" w:eastAsia="es-MX"/>
        </w:rPr>
        <w:t xml:space="preserve"> Persona física o moral que conforme a la presente ley entrega alimentos aptos para consumo humano a los Bancos de Alimentos; </w:t>
      </w:r>
    </w:p>
    <w:p w14:paraId="2A063A54" w14:textId="77777777" w:rsidR="009F4E07" w:rsidRPr="009F4E07" w:rsidRDefault="009F4E07" w:rsidP="009F4E07">
      <w:pPr>
        <w:ind w:left="10" w:right="62" w:firstLine="709"/>
        <w:jc w:val="both"/>
        <w:rPr>
          <w:rFonts w:ascii="Arial" w:eastAsia="Arial" w:hAnsi="Arial" w:cs="Arial"/>
          <w:lang w:val="es-MX" w:eastAsia="es-MX"/>
        </w:rPr>
      </w:pPr>
    </w:p>
    <w:p w14:paraId="15354B2F" w14:textId="4B3E9E64" w:rsidR="009F4E07" w:rsidRDefault="009F4E07" w:rsidP="005D2673">
      <w:pPr>
        <w:spacing w:line="360" w:lineRule="auto"/>
        <w:ind w:left="10" w:right="62" w:firstLine="709"/>
        <w:jc w:val="both"/>
        <w:rPr>
          <w:rFonts w:ascii="Arial" w:eastAsia="Arial" w:hAnsi="Arial" w:cs="Arial"/>
          <w:lang w:eastAsia="es-MX"/>
        </w:rPr>
      </w:pPr>
      <w:r w:rsidRPr="009F4E07">
        <w:rPr>
          <w:rFonts w:ascii="Arial" w:eastAsia="Arial" w:hAnsi="Arial" w:cs="Arial"/>
          <w:b/>
          <w:lang w:val="es-MX" w:eastAsia="es-MX"/>
        </w:rPr>
        <w:t>VIII.</w:t>
      </w:r>
      <w:r w:rsidRPr="009F4E07">
        <w:rPr>
          <w:rFonts w:ascii="Arial" w:eastAsia="Arial" w:hAnsi="Arial" w:cs="Arial"/>
          <w:b/>
          <w:lang w:val="es-MX" w:eastAsia="es-MX"/>
        </w:rPr>
        <w:tab/>
        <w:t>Entidad Alimentaria:</w:t>
      </w:r>
      <w:r w:rsidRPr="009F4E07">
        <w:rPr>
          <w:rFonts w:ascii="Arial" w:eastAsia="Arial" w:hAnsi="Arial" w:cs="Arial"/>
          <w:lang w:val="es-MX" w:eastAsia="es-MX"/>
        </w:rPr>
        <w:t xml:space="preserve"> </w:t>
      </w:r>
      <w:r w:rsidR="005D2673" w:rsidRPr="005D2673">
        <w:rPr>
          <w:rFonts w:ascii="Arial" w:eastAsia="Arial" w:hAnsi="Arial" w:cs="Arial"/>
          <w:lang w:eastAsia="es-MX"/>
        </w:rPr>
        <w:t>Las personas físicas o morales dedicadas a la producción de alimentos de origen vegetal o animal y sus derivados, así como al transporte, almacenaje y empaque de alimentos aptos para el consumo humano incluyendo sus derivados, donde su producción haya sido de forma artesanal o industrial, con la finalidad de su comercialización y preparación de alimentos al mayoreo, menudeo y al público en general;</w:t>
      </w:r>
    </w:p>
    <w:p w14:paraId="1678B886" w14:textId="77777777" w:rsid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Fracción reformada DO 22-11-2022</w:t>
      </w:r>
    </w:p>
    <w:p w14:paraId="45541FD9" w14:textId="77777777" w:rsidR="005D2673" w:rsidRPr="009F4E07" w:rsidRDefault="005D2673" w:rsidP="00F925FF">
      <w:pPr>
        <w:ind w:right="62"/>
        <w:jc w:val="both"/>
        <w:rPr>
          <w:rFonts w:ascii="Arial" w:eastAsia="Arial" w:hAnsi="Arial" w:cs="Arial"/>
          <w:lang w:val="es-MX" w:eastAsia="es-MX"/>
        </w:rPr>
      </w:pPr>
    </w:p>
    <w:p w14:paraId="574AF2C5" w14:textId="7EE36584" w:rsidR="009F4E07" w:rsidRDefault="009F4E07" w:rsidP="005D2673">
      <w:pPr>
        <w:spacing w:line="360" w:lineRule="auto"/>
        <w:ind w:left="10" w:right="62" w:firstLine="709"/>
        <w:jc w:val="both"/>
        <w:rPr>
          <w:rFonts w:ascii="Arial" w:eastAsia="Arial" w:hAnsi="Arial" w:cs="Arial"/>
          <w:lang w:eastAsia="es-MX"/>
        </w:rPr>
      </w:pPr>
      <w:r w:rsidRPr="009F4E07">
        <w:rPr>
          <w:rFonts w:ascii="Arial" w:eastAsia="Arial" w:hAnsi="Arial" w:cs="Arial"/>
          <w:b/>
          <w:lang w:val="es-MX" w:eastAsia="es-MX"/>
        </w:rPr>
        <w:t>IX.</w:t>
      </w:r>
      <w:r w:rsidRPr="009F4E07">
        <w:rPr>
          <w:rFonts w:ascii="Arial" w:eastAsia="Arial" w:hAnsi="Arial" w:cs="Arial"/>
          <w:lang w:val="es-MX" w:eastAsia="es-MX"/>
        </w:rPr>
        <w:tab/>
      </w:r>
      <w:r w:rsidRPr="009F4E07">
        <w:rPr>
          <w:rFonts w:ascii="Arial" w:eastAsia="Arial" w:hAnsi="Arial" w:cs="Arial"/>
          <w:b/>
          <w:lang w:val="es-MX" w:eastAsia="es-MX"/>
        </w:rPr>
        <w:t>Instituciones receptoras de apoyo alimentario:</w:t>
      </w:r>
      <w:r w:rsidRPr="009F4E07">
        <w:rPr>
          <w:rFonts w:ascii="Arial" w:eastAsia="Arial" w:hAnsi="Arial" w:cs="Arial"/>
          <w:lang w:val="es-MX" w:eastAsia="es-MX"/>
        </w:rPr>
        <w:t xml:space="preserve"> </w:t>
      </w:r>
      <w:r w:rsidR="005D2673" w:rsidRPr="005D2673">
        <w:rPr>
          <w:rFonts w:ascii="Arial" w:eastAsia="Arial" w:hAnsi="Arial" w:cs="Arial"/>
          <w:lang w:eastAsia="es-MX"/>
        </w:rPr>
        <w:t>Las asociaciones o sociedades civiles con o sin reconocimiento oficial como donatarias autorizadas y establecidas en el Estado, que reciben productos alimenticios de los Bancos de Alimentos, y sin fines de lucro apoyan entregando alimentos a personas que se encuentran en algún tipo de situación de pobreza o vulnerabilidad por carencia alimentaria;</w:t>
      </w:r>
    </w:p>
    <w:p w14:paraId="304BB06B" w14:textId="77777777" w:rsid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Fracción reformada DO 22-11-2022</w:t>
      </w:r>
    </w:p>
    <w:p w14:paraId="2DB8E875" w14:textId="77777777" w:rsidR="005D2673" w:rsidRPr="009F4E07" w:rsidRDefault="005D2673" w:rsidP="005D2673">
      <w:pPr>
        <w:spacing w:line="360" w:lineRule="auto"/>
        <w:ind w:left="10" w:right="62" w:firstLine="709"/>
        <w:jc w:val="both"/>
        <w:rPr>
          <w:rFonts w:ascii="Arial" w:eastAsia="Arial" w:hAnsi="Arial" w:cs="Arial"/>
          <w:lang w:val="es-MX" w:eastAsia="es-MX"/>
        </w:rPr>
      </w:pPr>
    </w:p>
    <w:p w14:paraId="715042CF" w14:textId="79D2C32D" w:rsidR="009F4E07" w:rsidRDefault="009F4E07" w:rsidP="009F4E07">
      <w:pPr>
        <w:spacing w:line="360" w:lineRule="auto"/>
        <w:ind w:left="10" w:right="62" w:firstLine="709"/>
        <w:jc w:val="both"/>
        <w:rPr>
          <w:rFonts w:ascii="Arial" w:eastAsia="Arial" w:hAnsi="Arial" w:cs="Arial"/>
          <w:lang w:eastAsia="es-MX"/>
        </w:rPr>
      </w:pPr>
      <w:r w:rsidRPr="009F4E07">
        <w:rPr>
          <w:rFonts w:ascii="Arial" w:eastAsia="Arial" w:hAnsi="Arial" w:cs="Arial"/>
          <w:b/>
          <w:lang w:val="es-MX" w:eastAsia="es-MX"/>
        </w:rPr>
        <w:t>X.</w:t>
      </w:r>
      <w:r w:rsidRPr="009F4E07">
        <w:rPr>
          <w:rFonts w:ascii="Arial" w:eastAsia="Arial" w:hAnsi="Arial" w:cs="Arial"/>
          <w:lang w:val="es-MX" w:eastAsia="es-MX"/>
        </w:rPr>
        <w:t xml:space="preserve"> </w:t>
      </w:r>
      <w:r w:rsidRPr="009F4E07">
        <w:rPr>
          <w:rFonts w:ascii="Arial" w:eastAsia="Arial" w:hAnsi="Arial" w:cs="Arial"/>
          <w:b/>
          <w:lang w:val="es-MX" w:eastAsia="es-MX"/>
        </w:rPr>
        <w:t>Padrón Único de Bancos de Alimentos:</w:t>
      </w:r>
      <w:r w:rsidRPr="009F4E07">
        <w:rPr>
          <w:rFonts w:ascii="Arial" w:eastAsia="Arial" w:hAnsi="Arial" w:cs="Arial"/>
          <w:lang w:val="es-MX" w:eastAsia="es-MX"/>
        </w:rPr>
        <w:t xml:space="preserve"> </w:t>
      </w:r>
      <w:r w:rsidR="005D2673" w:rsidRPr="005D2673">
        <w:rPr>
          <w:rFonts w:ascii="Arial" w:eastAsia="Arial" w:hAnsi="Arial" w:cs="Arial"/>
          <w:lang w:eastAsia="es-MX"/>
        </w:rPr>
        <w:t>Relación oficial de Bancos de Alimentos privados a cargo de la Secretaría de Desarrollo Social;</w:t>
      </w:r>
    </w:p>
    <w:p w14:paraId="62BBB423" w14:textId="096E9863" w:rsidR="008E5878" w:rsidRP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Fracción reformada DO 22-11-2022</w:t>
      </w:r>
    </w:p>
    <w:p w14:paraId="2F1FF7D6" w14:textId="77777777" w:rsidR="009F4E07" w:rsidRPr="009F4E07" w:rsidRDefault="009F4E07" w:rsidP="009F4E07">
      <w:pPr>
        <w:ind w:right="62"/>
        <w:jc w:val="both"/>
        <w:rPr>
          <w:rFonts w:ascii="Arial" w:eastAsia="Arial" w:hAnsi="Arial" w:cs="Arial"/>
          <w:lang w:val="es-MX" w:eastAsia="es-MX"/>
        </w:rPr>
      </w:pPr>
    </w:p>
    <w:p w14:paraId="049A1889" w14:textId="3A167494" w:rsidR="009F4E07" w:rsidRDefault="009F4E07" w:rsidP="005D2673">
      <w:pPr>
        <w:spacing w:line="360" w:lineRule="auto"/>
        <w:ind w:left="10" w:right="62" w:firstLine="709"/>
        <w:jc w:val="both"/>
        <w:rPr>
          <w:rFonts w:ascii="Arial" w:eastAsia="Arial" w:hAnsi="Arial" w:cs="Arial"/>
          <w:lang w:eastAsia="es-MX"/>
        </w:rPr>
      </w:pPr>
      <w:r w:rsidRPr="009F4E07">
        <w:rPr>
          <w:rFonts w:ascii="Arial" w:eastAsia="Arial" w:hAnsi="Arial" w:cs="Arial"/>
          <w:b/>
          <w:lang w:val="es-MX" w:eastAsia="es-MX"/>
        </w:rPr>
        <w:t>XI.</w:t>
      </w:r>
      <w:r w:rsidRPr="009F4E07">
        <w:rPr>
          <w:rFonts w:ascii="Arial" w:eastAsia="Arial" w:hAnsi="Arial" w:cs="Arial"/>
          <w:lang w:val="es-MX" w:eastAsia="es-MX"/>
        </w:rPr>
        <w:t xml:space="preserve"> </w:t>
      </w:r>
      <w:r w:rsidRPr="009F4E07">
        <w:rPr>
          <w:rFonts w:ascii="Arial" w:eastAsia="Arial" w:hAnsi="Arial" w:cs="Arial"/>
          <w:b/>
          <w:lang w:val="es-MX" w:eastAsia="es-MX"/>
        </w:rPr>
        <w:t>Personal calificado:</w:t>
      </w:r>
      <w:r w:rsidRPr="009F4E07">
        <w:rPr>
          <w:rFonts w:ascii="Arial" w:eastAsia="Arial" w:hAnsi="Arial" w:cs="Arial"/>
          <w:lang w:val="es-MX" w:eastAsia="es-MX"/>
        </w:rPr>
        <w:t xml:space="preserve"> </w:t>
      </w:r>
      <w:r w:rsidR="005D2673" w:rsidRPr="005D2673">
        <w:rPr>
          <w:rFonts w:ascii="Arial" w:eastAsia="Arial" w:hAnsi="Arial" w:cs="Arial"/>
          <w:lang w:eastAsia="es-MX"/>
        </w:rPr>
        <w:t>Personal acreditado por la Secretaría de Desarrollo Social, la Secretaría de Salud o los Bancos de Alimentos para la aplicación de esta Ley;</w:t>
      </w:r>
    </w:p>
    <w:p w14:paraId="72D8B66C" w14:textId="3EB50DBF" w:rsidR="008E5878" w:rsidRP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Fracción reformada DO 22-11-2022</w:t>
      </w:r>
    </w:p>
    <w:p w14:paraId="66EFF6AD" w14:textId="77777777" w:rsidR="005D2673" w:rsidRPr="009F4E07" w:rsidRDefault="005D2673" w:rsidP="005D2673">
      <w:pPr>
        <w:spacing w:line="360" w:lineRule="auto"/>
        <w:ind w:left="10" w:right="62" w:firstLine="709"/>
        <w:jc w:val="both"/>
        <w:rPr>
          <w:rFonts w:ascii="Arial" w:eastAsia="Arial" w:hAnsi="Arial" w:cs="Arial"/>
          <w:lang w:val="es-MX" w:eastAsia="es-MX"/>
        </w:rPr>
      </w:pPr>
    </w:p>
    <w:p w14:paraId="2ABFAAAB" w14:textId="628B4DC8" w:rsidR="009F4E07" w:rsidRDefault="009F4E07" w:rsidP="009F4E07">
      <w:pPr>
        <w:spacing w:line="360" w:lineRule="auto"/>
        <w:ind w:left="10" w:right="62" w:firstLine="709"/>
        <w:jc w:val="both"/>
        <w:rPr>
          <w:rFonts w:ascii="Arial" w:eastAsia="Arial" w:hAnsi="Arial" w:cs="Arial"/>
          <w:lang w:eastAsia="es-MX"/>
        </w:rPr>
      </w:pPr>
      <w:r w:rsidRPr="009F4E07">
        <w:rPr>
          <w:rFonts w:ascii="Arial" w:eastAsia="Arial" w:hAnsi="Arial" w:cs="Arial"/>
          <w:b/>
          <w:lang w:val="es-MX" w:eastAsia="es-MX"/>
        </w:rPr>
        <w:t>XII.</w:t>
      </w:r>
      <w:r w:rsidRPr="009F4E07">
        <w:rPr>
          <w:rFonts w:ascii="Arial" w:eastAsia="Arial" w:hAnsi="Arial" w:cs="Arial"/>
          <w:lang w:val="es-MX" w:eastAsia="es-MX"/>
        </w:rPr>
        <w:t xml:space="preserve"> </w:t>
      </w:r>
      <w:r w:rsidRPr="009F4E07">
        <w:rPr>
          <w:rFonts w:ascii="Arial" w:eastAsia="Arial" w:hAnsi="Arial" w:cs="Arial"/>
          <w:b/>
          <w:lang w:val="es-MX" w:eastAsia="es-MX"/>
        </w:rPr>
        <w:t>Población en situación de vulnerabilidad por carencia alimentaria:</w:t>
      </w:r>
      <w:r w:rsidRPr="009F4E07">
        <w:rPr>
          <w:rFonts w:ascii="Arial" w:eastAsia="Arial" w:hAnsi="Arial" w:cs="Arial"/>
          <w:lang w:val="es-MX" w:eastAsia="es-MX"/>
        </w:rPr>
        <w:t xml:space="preserve"> </w:t>
      </w:r>
      <w:r w:rsidR="005D2673" w:rsidRPr="005D2673">
        <w:rPr>
          <w:rFonts w:ascii="Arial" w:eastAsia="Arial" w:hAnsi="Arial" w:cs="Arial"/>
          <w:lang w:eastAsia="es-MX"/>
        </w:rPr>
        <w:t>Cualquier persona que derivado de causas socioeconómicas, fisiológicas, patológicas, culturales, condiciones de emergencia o desastre natural tenga una dieta insuficiente para subsistir o que no cubra con el requerimiento energético diario recomendado;</w:t>
      </w:r>
    </w:p>
    <w:p w14:paraId="37AC5179" w14:textId="77777777" w:rsid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Fracción reformada DO 22-11-2022</w:t>
      </w:r>
    </w:p>
    <w:p w14:paraId="42DD1CF2" w14:textId="77777777" w:rsidR="008E5878" w:rsidRDefault="008E5878" w:rsidP="009F4E07">
      <w:pPr>
        <w:spacing w:line="360" w:lineRule="auto"/>
        <w:ind w:left="10" w:right="62" w:firstLine="709"/>
        <w:jc w:val="both"/>
        <w:rPr>
          <w:rFonts w:ascii="Arial" w:eastAsia="Arial" w:hAnsi="Arial" w:cs="Arial"/>
          <w:lang w:eastAsia="es-MX"/>
        </w:rPr>
      </w:pPr>
    </w:p>
    <w:p w14:paraId="00040DF3" w14:textId="77777777" w:rsidR="005D2673" w:rsidRPr="009F4E07" w:rsidRDefault="005D2673" w:rsidP="009F4E07">
      <w:pPr>
        <w:spacing w:line="360" w:lineRule="auto"/>
        <w:ind w:left="10" w:right="62" w:firstLine="709"/>
        <w:jc w:val="both"/>
        <w:rPr>
          <w:rFonts w:ascii="Arial" w:eastAsia="Arial" w:hAnsi="Arial" w:cs="Arial"/>
          <w:lang w:val="es-MX" w:eastAsia="es-MX"/>
        </w:rPr>
      </w:pPr>
    </w:p>
    <w:p w14:paraId="16032855" w14:textId="77777777" w:rsid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bCs/>
          <w:lang w:val="es-MX" w:eastAsia="es-MX"/>
        </w:rPr>
        <w:t>XIII.</w:t>
      </w:r>
      <w:r w:rsidRPr="009F4E07">
        <w:rPr>
          <w:rFonts w:ascii="Arial" w:eastAsia="Arial" w:hAnsi="Arial" w:cs="Arial"/>
          <w:lang w:val="es-MX" w:eastAsia="es-MX"/>
        </w:rPr>
        <w:tab/>
      </w:r>
      <w:r w:rsidRPr="009F4E07">
        <w:rPr>
          <w:rFonts w:ascii="Arial" w:eastAsia="Arial" w:hAnsi="Arial" w:cs="Arial"/>
          <w:b/>
          <w:bCs/>
          <w:lang w:val="es-MX" w:eastAsia="es-MX"/>
        </w:rPr>
        <w:t>Pobreza alimentaria:</w:t>
      </w:r>
      <w:r w:rsidRPr="009F4E07">
        <w:rPr>
          <w:rFonts w:ascii="Arial" w:eastAsia="Arial" w:hAnsi="Arial" w:cs="Arial"/>
          <w:lang w:val="es-MX" w:eastAsia="es-MX"/>
        </w:rPr>
        <w:t xml:space="preserve"> Incapacidad para obtener una canasta básica alimentaria, aún si se hiciera uso de todo el ingreso disponible en el hogar para comprar sólo los bienes de dicha canasta;</w:t>
      </w:r>
    </w:p>
    <w:p w14:paraId="3697D568" w14:textId="77777777" w:rsidR="005D2673" w:rsidRPr="009F4E07" w:rsidRDefault="005D2673" w:rsidP="009F4E07">
      <w:pPr>
        <w:spacing w:line="360" w:lineRule="auto"/>
        <w:ind w:left="10" w:right="62" w:firstLine="709"/>
        <w:jc w:val="both"/>
        <w:rPr>
          <w:rFonts w:ascii="Arial" w:eastAsia="Arial" w:hAnsi="Arial" w:cs="Arial"/>
          <w:lang w:val="es-MX" w:eastAsia="es-MX"/>
        </w:rPr>
      </w:pPr>
    </w:p>
    <w:p w14:paraId="301CDFAB"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XIV.</w:t>
      </w:r>
      <w:r w:rsidRPr="009F4E07">
        <w:rPr>
          <w:rFonts w:ascii="Arial" w:eastAsia="Arial" w:hAnsi="Arial" w:cs="Arial"/>
          <w:b/>
          <w:lang w:val="es-MX" w:eastAsia="es-MX"/>
        </w:rPr>
        <w:tab/>
        <w:t>Seguridad alimentaria</w:t>
      </w:r>
      <w:r w:rsidRPr="009F4E07">
        <w:rPr>
          <w:rFonts w:ascii="Arial" w:eastAsia="Arial" w:hAnsi="Arial" w:cs="Arial"/>
          <w:lang w:val="es-MX" w:eastAsia="es-MX"/>
        </w:rPr>
        <w:t>: El acceso y satisfacción de las necesidades y preferencias alimenticias que permiten llevar vida activa y sana, tomando en cuenta las necesidades nutricionales generales de cada persona, promoviendo en niñas y niños el crecimiento y el desarrollo adecuados; y en los adultos, conservar o alcanzar el peso esperado para la talla y prevención de enfermedades;</w:t>
      </w:r>
    </w:p>
    <w:p w14:paraId="5EBD8247" w14:textId="77777777" w:rsidR="009F4E07" w:rsidRPr="009F4E07" w:rsidRDefault="009F4E07" w:rsidP="009F4E07">
      <w:pPr>
        <w:ind w:right="62"/>
        <w:jc w:val="both"/>
        <w:rPr>
          <w:rFonts w:ascii="Arial" w:eastAsia="Arial" w:hAnsi="Arial" w:cs="Arial"/>
          <w:lang w:val="es-MX" w:eastAsia="es-MX"/>
        </w:rPr>
      </w:pPr>
    </w:p>
    <w:p w14:paraId="273BD1DC" w14:textId="4D082889"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XV.</w:t>
      </w:r>
      <w:r w:rsidRPr="009F4E07">
        <w:rPr>
          <w:rFonts w:ascii="Arial" w:eastAsia="Arial" w:hAnsi="Arial" w:cs="Arial"/>
          <w:lang w:val="es-MX" w:eastAsia="es-MX"/>
        </w:rPr>
        <w:t xml:space="preserve"> </w:t>
      </w:r>
      <w:r w:rsidRPr="009F4E07">
        <w:rPr>
          <w:rFonts w:ascii="Arial" w:eastAsia="Arial" w:hAnsi="Arial" w:cs="Arial"/>
          <w:b/>
          <w:lang w:val="es-MX" w:eastAsia="es-MX"/>
        </w:rPr>
        <w:t>Secretaría de Desarrollo Social:</w:t>
      </w:r>
      <w:r w:rsidRPr="009F4E07">
        <w:rPr>
          <w:rFonts w:ascii="Arial" w:eastAsia="Arial" w:hAnsi="Arial" w:cs="Arial"/>
          <w:lang w:val="es-MX" w:eastAsia="es-MX"/>
        </w:rPr>
        <w:t xml:space="preserve"> Secre</w:t>
      </w:r>
      <w:r w:rsidR="00982B33">
        <w:rPr>
          <w:rFonts w:ascii="Arial" w:eastAsia="Arial" w:hAnsi="Arial" w:cs="Arial"/>
          <w:lang w:val="es-MX" w:eastAsia="es-MX"/>
        </w:rPr>
        <w:t>taría de Desarrollo Social del E</w:t>
      </w:r>
      <w:r w:rsidRPr="009F4E07">
        <w:rPr>
          <w:rFonts w:ascii="Arial" w:eastAsia="Arial" w:hAnsi="Arial" w:cs="Arial"/>
          <w:lang w:val="es-MX" w:eastAsia="es-MX"/>
        </w:rPr>
        <w:t>stado de Yucatán;</w:t>
      </w:r>
    </w:p>
    <w:p w14:paraId="3CEEA643" w14:textId="77777777" w:rsidR="009F4E07" w:rsidRPr="009F4E07" w:rsidRDefault="009F4E07" w:rsidP="009F4E07">
      <w:pPr>
        <w:ind w:left="10" w:right="62" w:firstLine="709"/>
        <w:jc w:val="both"/>
        <w:rPr>
          <w:rFonts w:ascii="Arial" w:eastAsia="Arial" w:hAnsi="Arial" w:cs="Arial"/>
          <w:lang w:val="es-MX" w:eastAsia="es-MX"/>
        </w:rPr>
      </w:pPr>
    </w:p>
    <w:p w14:paraId="2A6D1ACE" w14:textId="45154646"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XVI. Secretaría de Salud:</w:t>
      </w:r>
      <w:r w:rsidR="00982B33">
        <w:rPr>
          <w:rFonts w:ascii="Arial" w:eastAsia="Arial" w:hAnsi="Arial" w:cs="Arial"/>
          <w:lang w:val="es-MX" w:eastAsia="es-MX"/>
        </w:rPr>
        <w:t xml:space="preserve"> Secretaría de Salud del E</w:t>
      </w:r>
      <w:r w:rsidRPr="009F4E07">
        <w:rPr>
          <w:rFonts w:ascii="Arial" w:eastAsia="Arial" w:hAnsi="Arial" w:cs="Arial"/>
          <w:lang w:val="es-MX" w:eastAsia="es-MX"/>
        </w:rPr>
        <w:t>stado de Yucatán;</w:t>
      </w:r>
    </w:p>
    <w:p w14:paraId="36AA08BC" w14:textId="77777777" w:rsidR="009F4E07" w:rsidRPr="009F4E07" w:rsidRDefault="009F4E07" w:rsidP="009F4E07">
      <w:pPr>
        <w:ind w:left="10" w:right="62" w:firstLine="709"/>
        <w:jc w:val="both"/>
        <w:rPr>
          <w:rFonts w:ascii="Arial" w:eastAsia="Arial" w:hAnsi="Arial" w:cs="Arial"/>
          <w:lang w:val="es-MX" w:eastAsia="es-MX"/>
        </w:rPr>
      </w:pPr>
    </w:p>
    <w:p w14:paraId="341DDB1B" w14:textId="14C4066A"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XVII. Secretaría de Desarrollo Rural:</w:t>
      </w:r>
      <w:r w:rsidRPr="009F4E07">
        <w:rPr>
          <w:rFonts w:ascii="Arial" w:eastAsia="Arial" w:hAnsi="Arial" w:cs="Arial"/>
          <w:lang w:val="es-MX" w:eastAsia="es-MX"/>
        </w:rPr>
        <w:t xml:space="preserve"> Secr</w:t>
      </w:r>
      <w:r w:rsidR="00982B33">
        <w:rPr>
          <w:rFonts w:ascii="Arial" w:eastAsia="Arial" w:hAnsi="Arial" w:cs="Arial"/>
          <w:lang w:val="es-MX" w:eastAsia="es-MX"/>
        </w:rPr>
        <w:t>etaría de Desarrollo Rural del E</w:t>
      </w:r>
      <w:r w:rsidRPr="009F4E07">
        <w:rPr>
          <w:rFonts w:ascii="Arial" w:eastAsia="Arial" w:hAnsi="Arial" w:cs="Arial"/>
          <w:lang w:val="es-MX" w:eastAsia="es-MX"/>
        </w:rPr>
        <w:t>stado de Yucatán, y</w:t>
      </w:r>
    </w:p>
    <w:p w14:paraId="786B673B" w14:textId="77777777" w:rsidR="009F4E07" w:rsidRPr="009F4E07" w:rsidRDefault="009F4E07" w:rsidP="009F4E07">
      <w:pPr>
        <w:ind w:left="10" w:right="62" w:firstLine="709"/>
        <w:jc w:val="both"/>
        <w:rPr>
          <w:rFonts w:ascii="Arial" w:eastAsia="Arial" w:hAnsi="Arial" w:cs="Arial"/>
          <w:lang w:val="es-MX" w:eastAsia="es-MX"/>
        </w:rPr>
      </w:pPr>
    </w:p>
    <w:p w14:paraId="4B644D20"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XVIII.</w:t>
      </w:r>
      <w:r w:rsidRPr="009F4E07">
        <w:rPr>
          <w:rFonts w:ascii="Arial" w:eastAsia="Arial" w:hAnsi="Arial" w:cs="Arial"/>
          <w:lang w:val="es-MX" w:eastAsia="es-MX"/>
        </w:rPr>
        <w:t xml:space="preserve"> </w:t>
      </w:r>
      <w:r w:rsidRPr="009F4E07">
        <w:rPr>
          <w:rFonts w:ascii="Arial" w:eastAsia="Arial" w:hAnsi="Arial" w:cs="Arial"/>
          <w:b/>
          <w:lang w:val="es-MX" w:eastAsia="es-MX"/>
        </w:rPr>
        <w:t>Sistema para el Desarrollo Integral de la Familia:</w:t>
      </w:r>
      <w:r w:rsidRPr="009F4E07">
        <w:rPr>
          <w:rFonts w:ascii="Arial" w:eastAsia="Arial" w:hAnsi="Arial" w:cs="Arial"/>
          <w:lang w:val="es-MX" w:eastAsia="es-MX"/>
        </w:rPr>
        <w:t xml:space="preserve"> Sistema para el Desarrollo Integral de la Familia en Yucatán.</w:t>
      </w:r>
    </w:p>
    <w:p w14:paraId="61EFA6DB"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41E0FE6B" w14:textId="77777777" w:rsidR="009F4E07" w:rsidRPr="009F4E07" w:rsidRDefault="009F4E07" w:rsidP="00816D14">
      <w:pPr>
        <w:spacing w:line="360" w:lineRule="auto"/>
        <w:ind w:right="62"/>
        <w:jc w:val="center"/>
        <w:rPr>
          <w:rFonts w:ascii="Arial" w:eastAsia="Arial" w:hAnsi="Arial" w:cs="Arial"/>
          <w:b/>
          <w:lang w:val="es-MX" w:eastAsia="es-MX"/>
        </w:rPr>
      </w:pPr>
      <w:r w:rsidRPr="009F4E07">
        <w:rPr>
          <w:rFonts w:ascii="Arial" w:eastAsia="Arial" w:hAnsi="Arial" w:cs="Arial"/>
          <w:b/>
          <w:lang w:val="es-MX" w:eastAsia="es-MX"/>
        </w:rPr>
        <w:t>CAPÍTULO II</w:t>
      </w:r>
    </w:p>
    <w:p w14:paraId="6F8D270F" w14:textId="77777777" w:rsidR="009F4E07" w:rsidRPr="009F4E07" w:rsidRDefault="009F4E07" w:rsidP="00816D14">
      <w:pPr>
        <w:spacing w:line="360" w:lineRule="auto"/>
        <w:ind w:right="62"/>
        <w:jc w:val="center"/>
        <w:rPr>
          <w:rFonts w:ascii="Arial" w:eastAsia="Arial" w:hAnsi="Arial" w:cs="Arial"/>
          <w:b/>
          <w:lang w:val="es-MX" w:eastAsia="es-MX"/>
        </w:rPr>
      </w:pPr>
      <w:r w:rsidRPr="009F4E07">
        <w:rPr>
          <w:rFonts w:ascii="Arial" w:eastAsia="Arial" w:hAnsi="Arial" w:cs="Arial"/>
          <w:b/>
          <w:lang w:val="es-MX" w:eastAsia="es-MX"/>
        </w:rPr>
        <w:t>DISTRIBUCION DE COMPETENCIAS</w:t>
      </w:r>
    </w:p>
    <w:p w14:paraId="152062A3"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p>
    <w:p w14:paraId="1674C82E" w14:textId="77777777" w:rsidR="009F4E07" w:rsidRPr="009F4E07" w:rsidRDefault="009F4E07" w:rsidP="009F4E07">
      <w:pPr>
        <w:spacing w:line="360" w:lineRule="auto"/>
        <w:ind w:left="10" w:right="62" w:firstLine="709"/>
        <w:jc w:val="both"/>
        <w:rPr>
          <w:rFonts w:ascii="Arial" w:eastAsia="Arial" w:hAnsi="Arial" w:cs="Arial"/>
          <w:b/>
          <w:lang w:val="es-MX" w:eastAsia="es-MX"/>
        </w:rPr>
      </w:pPr>
      <w:r w:rsidRPr="009F4E07">
        <w:rPr>
          <w:rFonts w:ascii="Arial" w:eastAsia="Arial" w:hAnsi="Arial" w:cs="Arial"/>
          <w:b/>
          <w:lang w:val="es-MX" w:eastAsia="es-MX"/>
        </w:rPr>
        <w:t>Artículo 8.- Son autoridades competentes para aplicar esta Ley:</w:t>
      </w:r>
    </w:p>
    <w:p w14:paraId="193052B2" w14:textId="77777777" w:rsidR="009F4E07" w:rsidRPr="009F4E07" w:rsidRDefault="009F4E07" w:rsidP="009F4E07">
      <w:pPr>
        <w:spacing w:line="360" w:lineRule="auto"/>
        <w:ind w:left="10" w:right="62" w:firstLine="709"/>
        <w:jc w:val="both"/>
        <w:rPr>
          <w:rFonts w:ascii="Arial" w:eastAsia="Arial" w:hAnsi="Arial" w:cs="Arial"/>
          <w:b/>
          <w:lang w:val="es-MX" w:eastAsia="es-MX"/>
        </w:rPr>
      </w:pPr>
    </w:p>
    <w:p w14:paraId="6DE1432A"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w:t>
      </w:r>
      <w:r w:rsidRPr="009F4E07">
        <w:rPr>
          <w:rFonts w:ascii="Arial" w:eastAsia="Arial" w:hAnsi="Arial" w:cs="Arial"/>
          <w:b/>
          <w:lang w:val="es-MX" w:eastAsia="es-MX"/>
        </w:rPr>
        <w:tab/>
      </w:r>
      <w:r w:rsidRPr="009F4E07">
        <w:rPr>
          <w:rFonts w:ascii="Arial" w:eastAsia="Arial" w:hAnsi="Arial" w:cs="Arial"/>
          <w:lang w:val="es-MX" w:eastAsia="es-MX"/>
        </w:rPr>
        <w:t>El Poder Ejecutivo, a través de:</w:t>
      </w:r>
    </w:p>
    <w:p w14:paraId="75DA8D8D"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lang w:val="es-MX" w:eastAsia="es-MX"/>
        </w:rPr>
        <w:t>a)</w:t>
      </w:r>
      <w:r w:rsidRPr="009F4E07">
        <w:rPr>
          <w:rFonts w:ascii="Arial" w:eastAsia="Arial" w:hAnsi="Arial" w:cs="Arial"/>
          <w:lang w:val="es-MX" w:eastAsia="es-MX"/>
        </w:rPr>
        <w:tab/>
        <w:t>Secretaría de Desarrollo Social;</w:t>
      </w:r>
    </w:p>
    <w:p w14:paraId="5C755E9F"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lang w:val="es-MX" w:eastAsia="es-MX"/>
        </w:rPr>
        <w:t>b)</w:t>
      </w:r>
      <w:r w:rsidRPr="009F4E07">
        <w:rPr>
          <w:rFonts w:ascii="Arial" w:eastAsia="Arial" w:hAnsi="Arial" w:cs="Arial"/>
          <w:lang w:val="es-MX" w:eastAsia="es-MX"/>
        </w:rPr>
        <w:tab/>
        <w:t>Secretaría de Salud;</w:t>
      </w:r>
    </w:p>
    <w:p w14:paraId="1DBBD21B"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lang w:val="es-MX" w:eastAsia="es-MX"/>
        </w:rPr>
        <w:t>c)</w:t>
      </w:r>
      <w:r w:rsidRPr="009F4E07">
        <w:rPr>
          <w:rFonts w:ascii="Arial" w:eastAsia="Arial" w:hAnsi="Arial" w:cs="Arial"/>
          <w:lang w:val="es-MX" w:eastAsia="es-MX"/>
        </w:rPr>
        <w:tab/>
        <w:t>Secretaría de Desarrollo Rural;</w:t>
      </w:r>
    </w:p>
    <w:p w14:paraId="49780F34" w14:textId="0C84190C" w:rsid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lang w:val="es-MX" w:eastAsia="es-MX"/>
        </w:rPr>
        <w:t>d)</w:t>
      </w:r>
      <w:r w:rsidRPr="009F4E07">
        <w:rPr>
          <w:rFonts w:ascii="Arial" w:eastAsia="Arial" w:hAnsi="Arial" w:cs="Arial"/>
          <w:lang w:val="es-MX" w:eastAsia="es-MX"/>
        </w:rPr>
        <w:tab/>
        <w:t>Secretaría de Admi</w:t>
      </w:r>
      <w:r w:rsidR="00F70FB8">
        <w:rPr>
          <w:rFonts w:ascii="Arial" w:eastAsia="Arial" w:hAnsi="Arial" w:cs="Arial"/>
          <w:lang w:val="es-MX" w:eastAsia="es-MX"/>
        </w:rPr>
        <w:t>nistración y Finanzas</w:t>
      </w:r>
      <w:r w:rsidRPr="009F4E07">
        <w:rPr>
          <w:rFonts w:ascii="Arial" w:eastAsia="Arial" w:hAnsi="Arial" w:cs="Arial"/>
          <w:lang w:val="es-MX" w:eastAsia="es-MX"/>
        </w:rPr>
        <w:t>, y</w:t>
      </w:r>
    </w:p>
    <w:p w14:paraId="68BE5576" w14:textId="43908DA1" w:rsidR="008E5878" w:rsidRP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Inciso reformado DO 22-11-2022</w:t>
      </w:r>
    </w:p>
    <w:p w14:paraId="1DEC1CFA"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lang w:val="es-MX" w:eastAsia="es-MX"/>
        </w:rPr>
        <w:t>e)</w:t>
      </w:r>
      <w:r w:rsidRPr="009F4E07">
        <w:rPr>
          <w:rFonts w:ascii="Arial" w:eastAsia="Arial" w:hAnsi="Arial" w:cs="Arial"/>
          <w:lang w:val="es-MX" w:eastAsia="es-MX"/>
        </w:rPr>
        <w:tab/>
        <w:t>El Sistema para el Desarrollo Integral de la Familia</w:t>
      </w:r>
    </w:p>
    <w:p w14:paraId="0620698E" w14:textId="77777777" w:rsidR="009F4E07" w:rsidRPr="009F4E07" w:rsidRDefault="009F4E07" w:rsidP="009F4E07">
      <w:pPr>
        <w:spacing w:line="360" w:lineRule="auto"/>
        <w:ind w:left="10" w:right="62" w:firstLine="709"/>
        <w:jc w:val="both"/>
        <w:rPr>
          <w:rFonts w:ascii="Arial" w:eastAsia="Arial" w:hAnsi="Arial" w:cs="Arial"/>
          <w:b/>
          <w:lang w:val="es-MX" w:eastAsia="es-MX"/>
        </w:rPr>
      </w:pPr>
    </w:p>
    <w:p w14:paraId="247E320C"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II.</w:t>
      </w:r>
      <w:r w:rsidRPr="009F4E07">
        <w:rPr>
          <w:rFonts w:ascii="Arial" w:eastAsia="Arial" w:hAnsi="Arial" w:cs="Arial"/>
          <w:b/>
          <w:lang w:val="es-MX" w:eastAsia="es-MX"/>
        </w:rPr>
        <w:tab/>
      </w:r>
      <w:r w:rsidRPr="009F4E07">
        <w:rPr>
          <w:rFonts w:ascii="Arial" w:eastAsia="Arial" w:hAnsi="Arial" w:cs="Arial"/>
          <w:lang w:val="es-MX" w:eastAsia="es-MX"/>
        </w:rPr>
        <w:t>Los Ayuntamientos, a través de sus departamentos o direcciones a fines al desarrollo social o humano.</w:t>
      </w:r>
    </w:p>
    <w:p w14:paraId="1852B873"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387ACF32"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9.-</w:t>
      </w:r>
      <w:r w:rsidRPr="009F4E07">
        <w:rPr>
          <w:rFonts w:ascii="Arial" w:eastAsia="Arial" w:hAnsi="Arial" w:cs="Arial"/>
          <w:lang w:val="es-MX" w:eastAsia="es-MX"/>
        </w:rPr>
        <w:t xml:space="preserve"> Corresponde a la Secretaría de Desarrollo Social, para efectos de esta Ley, las atribuciones siguientes:</w:t>
      </w:r>
    </w:p>
    <w:p w14:paraId="5A6B8C93" w14:textId="77777777" w:rsidR="009F4E07" w:rsidRPr="009F4E07" w:rsidRDefault="009F4E07" w:rsidP="009F4E07">
      <w:pPr>
        <w:ind w:left="10" w:right="62" w:firstLine="709"/>
        <w:jc w:val="both"/>
        <w:rPr>
          <w:rFonts w:ascii="Arial" w:eastAsia="Arial" w:hAnsi="Arial" w:cs="Arial"/>
          <w:lang w:val="es-MX" w:eastAsia="es-MX"/>
        </w:rPr>
      </w:pPr>
    </w:p>
    <w:p w14:paraId="6AFCD451"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w:t>
      </w:r>
      <w:r w:rsidRPr="009F4E07">
        <w:rPr>
          <w:rFonts w:ascii="Arial" w:eastAsia="Arial" w:hAnsi="Arial" w:cs="Arial"/>
          <w:lang w:val="es-MX" w:eastAsia="es-MX"/>
        </w:rPr>
        <w:tab/>
        <w:t>Dirigir la política del derecho a la alimentación adecuada y combate contra el desperdicio de alimentos, en coordinación con los ayuntamientos del Estado y la sociedad civil organizada;</w:t>
      </w:r>
    </w:p>
    <w:p w14:paraId="006A1D5E" w14:textId="77777777" w:rsidR="009F4E07" w:rsidRPr="009F4E07" w:rsidRDefault="009F4E07" w:rsidP="009F4E07">
      <w:pPr>
        <w:ind w:left="10" w:right="62" w:firstLine="709"/>
        <w:jc w:val="both"/>
        <w:rPr>
          <w:rFonts w:ascii="Arial" w:eastAsia="Arial" w:hAnsi="Arial" w:cs="Arial"/>
          <w:lang w:val="es-MX" w:eastAsia="es-MX"/>
        </w:rPr>
      </w:pPr>
    </w:p>
    <w:p w14:paraId="3AE59C02" w14:textId="5D2CA05F" w:rsidR="009F4E07" w:rsidRDefault="009F4E07" w:rsidP="00F70FB8">
      <w:pPr>
        <w:spacing w:line="360" w:lineRule="auto"/>
        <w:ind w:left="10" w:right="62" w:firstLine="709"/>
        <w:jc w:val="both"/>
        <w:rPr>
          <w:rFonts w:ascii="Arial" w:eastAsia="Arial" w:hAnsi="Arial" w:cs="Arial"/>
          <w:lang w:eastAsia="es-MX"/>
        </w:rPr>
      </w:pPr>
      <w:r w:rsidRPr="009F4E07">
        <w:rPr>
          <w:rFonts w:ascii="Arial" w:eastAsia="Arial" w:hAnsi="Arial" w:cs="Arial"/>
          <w:b/>
          <w:lang w:val="es-MX" w:eastAsia="es-MX"/>
        </w:rPr>
        <w:t>II.</w:t>
      </w:r>
      <w:r w:rsidRPr="009F4E07">
        <w:rPr>
          <w:rFonts w:ascii="Arial" w:eastAsia="Arial" w:hAnsi="Arial" w:cs="Arial"/>
          <w:lang w:val="es-MX" w:eastAsia="es-MX"/>
        </w:rPr>
        <w:tab/>
      </w:r>
      <w:r w:rsidR="00F70FB8" w:rsidRPr="00F70FB8">
        <w:rPr>
          <w:rFonts w:ascii="Arial" w:eastAsia="Arial" w:hAnsi="Arial" w:cs="Arial"/>
          <w:lang w:eastAsia="es-MX"/>
        </w:rPr>
        <w:t>Fomentar la colaboración entre las Entidades Alimentarias y los Bancos de Alimentos; y en su caso, de la misma Secretaría de Desarrollo Social, con las anteriores, a través de la celebración de convenios y acuerdos;</w:t>
      </w:r>
    </w:p>
    <w:p w14:paraId="1B9636ED" w14:textId="77777777" w:rsid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Fracción reformada DO 22-11-2022</w:t>
      </w:r>
    </w:p>
    <w:p w14:paraId="73284ED2" w14:textId="77777777" w:rsidR="00F70FB8" w:rsidRPr="009F4E07" w:rsidRDefault="00F70FB8" w:rsidP="00F70FB8">
      <w:pPr>
        <w:spacing w:line="360" w:lineRule="auto"/>
        <w:ind w:left="10" w:right="62" w:firstLine="709"/>
        <w:jc w:val="both"/>
        <w:rPr>
          <w:rFonts w:ascii="Arial" w:eastAsia="Arial" w:hAnsi="Arial" w:cs="Arial"/>
          <w:lang w:val="es-MX" w:eastAsia="es-MX"/>
        </w:rPr>
      </w:pPr>
    </w:p>
    <w:p w14:paraId="159EBD40" w14:textId="2851DC78" w:rsidR="009F4E07" w:rsidRDefault="009F4E07" w:rsidP="009F4E07">
      <w:pPr>
        <w:spacing w:line="360" w:lineRule="auto"/>
        <w:ind w:left="10" w:right="62" w:firstLine="709"/>
        <w:jc w:val="both"/>
        <w:rPr>
          <w:rFonts w:ascii="Arial" w:eastAsia="Arial" w:hAnsi="Arial" w:cs="Arial"/>
          <w:lang w:eastAsia="es-MX"/>
        </w:rPr>
      </w:pPr>
      <w:r w:rsidRPr="009F4E07">
        <w:rPr>
          <w:rFonts w:ascii="Arial" w:eastAsia="Arial" w:hAnsi="Arial" w:cs="Arial"/>
          <w:b/>
          <w:lang w:val="es-MX" w:eastAsia="es-MX"/>
        </w:rPr>
        <w:t>III.</w:t>
      </w:r>
      <w:r w:rsidRPr="009F4E07">
        <w:rPr>
          <w:rFonts w:ascii="Arial" w:eastAsia="Arial" w:hAnsi="Arial" w:cs="Arial"/>
          <w:lang w:val="es-MX" w:eastAsia="es-MX"/>
        </w:rPr>
        <w:tab/>
      </w:r>
      <w:r w:rsidR="00F70FB8" w:rsidRPr="00F70FB8">
        <w:rPr>
          <w:rFonts w:ascii="Arial" w:eastAsia="Arial" w:hAnsi="Arial" w:cs="Arial"/>
          <w:lang w:eastAsia="es-MX"/>
        </w:rPr>
        <w:t>Establecer, supervisar y actualizar anualmente el Padrón Único de Bancos de Alimentos;</w:t>
      </w:r>
    </w:p>
    <w:p w14:paraId="6CC5E8FA" w14:textId="14C0E60D" w:rsidR="008E5878" w:rsidRP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Fracción reformada DO 22-11-2022</w:t>
      </w:r>
    </w:p>
    <w:p w14:paraId="05CEF42E" w14:textId="77777777" w:rsidR="009F4E07" w:rsidRPr="009F4E07" w:rsidRDefault="009F4E07" w:rsidP="009F4E07">
      <w:pPr>
        <w:ind w:left="10" w:right="62" w:firstLine="709"/>
        <w:jc w:val="both"/>
        <w:rPr>
          <w:rFonts w:ascii="Arial" w:eastAsia="Arial" w:hAnsi="Arial" w:cs="Arial"/>
          <w:lang w:val="es-MX" w:eastAsia="es-MX"/>
        </w:rPr>
      </w:pPr>
    </w:p>
    <w:p w14:paraId="6F7A3777"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IV.</w:t>
      </w:r>
      <w:r w:rsidRPr="009F4E07">
        <w:rPr>
          <w:rFonts w:ascii="Arial" w:eastAsia="Arial" w:hAnsi="Arial" w:cs="Arial"/>
          <w:lang w:val="es-MX" w:eastAsia="es-MX"/>
        </w:rPr>
        <w:tab/>
        <w:t>Informar a la Secretaría de Salud de los Bancos de Alimentos que se integren al padrón;</w:t>
      </w:r>
    </w:p>
    <w:p w14:paraId="3EAEB742" w14:textId="77777777" w:rsidR="009F4E07" w:rsidRPr="009F4E07" w:rsidRDefault="009F4E07" w:rsidP="009F4E07">
      <w:pPr>
        <w:ind w:left="705" w:right="62" w:hanging="10"/>
        <w:jc w:val="both"/>
        <w:rPr>
          <w:rFonts w:ascii="Arial" w:eastAsia="Arial" w:hAnsi="Arial" w:cs="Arial"/>
          <w:lang w:val="es-MX" w:eastAsia="es-MX"/>
        </w:rPr>
      </w:pPr>
    </w:p>
    <w:p w14:paraId="4FB92F86" w14:textId="28445F2D"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V.</w:t>
      </w:r>
      <w:r w:rsidRPr="009F4E07">
        <w:rPr>
          <w:rFonts w:ascii="Arial" w:eastAsia="Arial" w:hAnsi="Arial" w:cs="Arial"/>
          <w:lang w:val="es-MX" w:eastAsia="es-MX"/>
        </w:rPr>
        <w:tab/>
      </w:r>
      <w:r w:rsidR="00F70FB8">
        <w:rPr>
          <w:rFonts w:ascii="Arial" w:eastAsia="Arial" w:hAnsi="Arial" w:cs="Arial"/>
          <w:lang w:val="es-MX" w:eastAsia="es-MX"/>
        </w:rPr>
        <w:t>Se deroga.</w:t>
      </w:r>
    </w:p>
    <w:p w14:paraId="474643EF" w14:textId="074D0CF6" w:rsid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Fracción derogada DO 22-11-2022</w:t>
      </w:r>
    </w:p>
    <w:p w14:paraId="0E610BA3" w14:textId="77777777" w:rsidR="009F4E07" w:rsidRPr="009F4E07" w:rsidRDefault="009F4E07" w:rsidP="009F4E07">
      <w:pPr>
        <w:ind w:left="10" w:right="62" w:firstLine="709"/>
        <w:jc w:val="both"/>
        <w:rPr>
          <w:rFonts w:ascii="Arial" w:eastAsia="Arial" w:hAnsi="Arial" w:cs="Arial"/>
          <w:lang w:val="es-MX" w:eastAsia="es-MX"/>
        </w:rPr>
      </w:pPr>
    </w:p>
    <w:p w14:paraId="3C082B88"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VI.</w:t>
      </w:r>
      <w:r w:rsidRPr="009F4E07">
        <w:rPr>
          <w:rFonts w:ascii="Arial" w:eastAsia="Arial" w:hAnsi="Arial" w:cs="Arial"/>
          <w:lang w:val="es-MX" w:eastAsia="es-MX"/>
        </w:rPr>
        <w:tab/>
        <w:t>Elaborar estadísticas que contribuyan a fomentar la política pública alimentaria en el Estado;</w:t>
      </w:r>
    </w:p>
    <w:p w14:paraId="207AC68B" w14:textId="77777777" w:rsidR="009F4E07" w:rsidRPr="009F4E07" w:rsidRDefault="009F4E07" w:rsidP="009F4E07">
      <w:pPr>
        <w:ind w:left="10" w:right="62" w:firstLine="709"/>
        <w:jc w:val="both"/>
        <w:rPr>
          <w:rFonts w:ascii="Arial" w:eastAsia="Arial" w:hAnsi="Arial" w:cs="Arial"/>
          <w:lang w:val="es-MX" w:eastAsia="es-MX"/>
        </w:rPr>
      </w:pPr>
    </w:p>
    <w:p w14:paraId="211F7693"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VII.</w:t>
      </w:r>
      <w:r w:rsidRPr="009F4E07">
        <w:rPr>
          <w:rFonts w:ascii="Arial" w:eastAsia="Arial" w:hAnsi="Arial" w:cs="Arial"/>
          <w:lang w:val="es-MX" w:eastAsia="es-MX"/>
        </w:rPr>
        <w:tab/>
        <w:t>Emitir políticas de seguimiento, informes y comunicados conforme al presente ordenamiento, para ejecutar las acciones necesarias que fomenten la seguridad alimentaria;</w:t>
      </w:r>
    </w:p>
    <w:p w14:paraId="4F14A218" w14:textId="77777777" w:rsidR="009F4E07" w:rsidRPr="009F4E07" w:rsidRDefault="009F4E07" w:rsidP="009F4E07">
      <w:pPr>
        <w:ind w:left="10" w:right="62" w:firstLine="709"/>
        <w:jc w:val="both"/>
        <w:rPr>
          <w:rFonts w:ascii="Arial" w:eastAsia="Arial" w:hAnsi="Arial" w:cs="Arial"/>
          <w:lang w:val="es-MX" w:eastAsia="es-MX"/>
        </w:rPr>
      </w:pPr>
    </w:p>
    <w:p w14:paraId="659B5180"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VIII.</w:t>
      </w:r>
      <w:r w:rsidRPr="009F4E07">
        <w:rPr>
          <w:rFonts w:ascii="Arial" w:eastAsia="Arial" w:hAnsi="Arial" w:cs="Arial"/>
          <w:lang w:val="es-MX" w:eastAsia="es-MX"/>
        </w:rPr>
        <w:tab/>
        <w:t xml:space="preserve">Difundir y asesorar a las Entidades Alimentarias y los Bancos de Alimentos sobre los beneficios de esta Ley, así como de su aplicación; </w:t>
      </w:r>
    </w:p>
    <w:p w14:paraId="12929317" w14:textId="77777777" w:rsidR="009F4E07" w:rsidRPr="009F4E07" w:rsidRDefault="009F4E07" w:rsidP="009F4E07">
      <w:pPr>
        <w:ind w:left="10" w:right="62" w:firstLine="709"/>
        <w:jc w:val="both"/>
        <w:rPr>
          <w:rFonts w:ascii="Arial" w:eastAsia="Arial" w:hAnsi="Arial" w:cs="Arial"/>
          <w:lang w:val="es-MX" w:eastAsia="es-MX"/>
        </w:rPr>
      </w:pPr>
    </w:p>
    <w:p w14:paraId="1C2188F0"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IX.</w:t>
      </w:r>
      <w:r w:rsidRPr="009F4E07">
        <w:rPr>
          <w:rFonts w:ascii="Arial" w:eastAsia="Arial" w:hAnsi="Arial" w:cs="Arial"/>
          <w:lang w:val="es-MX" w:eastAsia="es-MX"/>
        </w:rPr>
        <w:tab/>
        <w:t xml:space="preserve">Dar vista ante las autoridades correspondientes sobre posibles irregularidades en la aplicación del ordenamiento; </w:t>
      </w:r>
    </w:p>
    <w:p w14:paraId="4D8F1FC6" w14:textId="77777777" w:rsidR="009F4E07" w:rsidRPr="009F4E07" w:rsidRDefault="009F4E07" w:rsidP="009F4E07">
      <w:pPr>
        <w:ind w:left="10" w:right="62" w:firstLine="709"/>
        <w:jc w:val="both"/>
        <w:rPr>
          <w:rFonts w:ascii="Arial" w:eastAsia="Arial" w:hAnsi="Arial" w:cs="Arial"/>
          <w:lang w:val="es-MX" w:eastAsia="es-MX"/>
        </w:rPr>
      </w:pPr>
    </w:p>
    <w:p w14:paraId="06C2DECD"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X.</w:t>
      </w:r>
      <w:r w:rsidRPr="009F4E07">
        <w:rPr>
          <w:rFonts w:ascii="Arial" w:eastAsia="Arial" w:hAnsi="Arial" w:cs="Arial"/>
          <w:lang w:val="es-MX" w:eastAsia="es-MX"/>
        </w:rPr>
        <w:tab/>
        <w:t>Implementar campañas de sensibilización social para concientizar sobre la importancia de la donación de alimentos, así como de evitar su desperdicio, y</w:t>
      </w:r>
    </w:p>
    <w:p w14:paraId="7CEA1937" w14:textId="77777777" w:rsidR="009F4E07" w:rsidRPr="009F4E07" w:rsidRDefault="009F4E07" w:rsidP="009F4E07">
      <w:pPr>
        <w:ind w:left="10" w:right="62" w:firstLine="709"/>
        <w:jc w:val="both"/>
        <w:rPr>
          <w:rFonts w:ascii="Arial" w:eastAsia="Arial" w:hAnsi="Arial" w:cs="Arial"/>
          <w:lang w:val="es-MX" w:eastAsia="es-MX"/>
        </w:rPr>
      </w:pPr>
    </w:p>
    <w:p w14:paraId="3BD63C68"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XI.</w:t>
      </w:r>
      <w:r w:rsidRPr="009F4E07">
        <w:rPr>
          <w:rFonts w:ascii="Arial" w:eastAsia="Arial" w:hAnsi="Arial" w:cs="Arial"/>
          <w:lang w:val="es-MX" w:eastAsia="es-MX"/>
        </w:rPr>
        <w:t xml:space="preserve"> Lo señalado dentro del Reglamento de la presente Ley y demás disposiciones jurídicas aplicables.</w:t>
      </w:r>
    </w:p>
    <w:p w14:paraId="24D82B23" w14:textId="77777777" w:rsidR="009F4E07" w:rsidRPr="009F4E07" w:rsidRDefault="009F4E07" w:rsidP="009F4E07">
      <w:pPr>
        <w:spacing w:line="360" w:lineRule="auto"/>
        <w:ind w:left="10" w:right="62" w:firstLine="709"/>
        <w:jc w:val="both"/>
        <w:rPr>
          <w:rFonts w:ascii="Arial" w:eastAsia="Arial" w:hAnsi="Arial" w:cs="Arial"/>
          <w:b/>
          <w:lang w:val="es-MX" w:eastAsia="es-MX"/>
        </w:rPr>
      </w:pPr>
    </w:p>
    <w:p w14:paraId="13FBB0E3"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10.-</w:t>
      </w:r>
      <w:r w:rsidRPr="009F4E07">
        <w:rPr>
          <w:rFonts w:ascii="Arial" w:eastAsia="Arial" w:hAnsi="Arial" w:cs="Arial"/>
          <w:lang w:val="es-MX" w:eastAsia="es-MX"/>
        </w:rPr>
        <w:t xml:space="preserve"> Corresponde a la Secretaría de Salud, para efectos de esta Ley, las atribuciones siguientes:</w:t>
      </w:r>
    </w:p>
    <w:p w14:paraId="39BDBFC5" w14:textId="77777777" w:rsidR="009F4E07" w:rsidRPr="009F4E07" w:rsidRDefault="009F4E07" w:rsidP="009F4E07">
      <w:pPr>
        <w:spacing w:line="360" w:lineRule="auto"/>
        <w:ind w:right="62"/>
        <w:jc w:val="both"/>
        <w:rPr>
          <w:rFonts w:ascii="Arial" w:eastAsia="Arial" w:hAnsi="Arial" w:cs="Arial"/>
          <w:lang w:val="es-MX" w:eastAsia="es-MX"/>
        </w:rPr>
      </w:pPr>
    </w:p>
    <w:p w14:paraId="3F72B119"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w:t>
      </w:r>
      <w:r w:rsidRPr="009F4E07">
        <w:rPr>
          <w:rFonts w:ascii="Arial" w:eastAsia="Arial" w:hAnsi="Arial" w:cs="Arial"/>
          <w:lang w:val="es-MX" w:eastAsia="es-MX"/>
        </w:rPr>
        <w:tab/>
        <w:t>Realizar periódicamente las visitas de verificación necesarias para supervisar el cumplimiento de la presente Ley;</w:t>
      </w:r>
    </w:p>
    <w:p w14:paraId="2E00DF54" w14:textId="77777777" w:rsidR="009F4E07" w:rsidRPr="009F4E07" w:rsidRDefault="009F4E07" w:rsidP="009F4E07">
      <w:pPr>
        <w:ind w:left="10" w:right="62" w:firstLine="709"/>
        <w:jc w:val="both"/>
        <w:rPr>
          <w:rFonts w:ascii="Arial" w:eastAsia="Arial" w:hAnsi="Arial" w:cs="Arial"/>
          <w:lang w:val="es-MX" w:eastAsia="es-MX"/>
        </w:rPr>
      </w:pPr>
    </w:p>
    <w:p w14:paraId="72846BC9"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II.</w:t>
      </w:r>
      <w:r w:rsidRPr="009F4E07">
        <w:rPr>
          <w:rFonts w:ascii="Arial" w:eastAsia="Arial" w:hAnsi="Arial" w:cs="Arial"/>
          <w:lang w:val="es-MX" w:eastAsia="es-MX"/>
        </w:rPr>
        <w:tab/>
        <w:t xml:space="preserve">Emitir las sanciones derivadas de esta Ley, y de la Ley de Salud del Estado de Yucatán y dar vista a la Autoridad competente cuando se configure una acción u omisión en contra de disposiciones contenidas en otro ordenamiento que no sean de su competencia;  </w:t>
      </w:r>
    </w:p>
    <w:p w14:paraId="5D27E8CA" w14:textId="77777777" w:rsidR="009F4E07" w:rsidRPr="009F4E07" w:rsidRDefault="009F4E07" w:rsidP="009F4E07">
      <w:pPr>
        <w:ind w:left="10" w:right="62" w:firstLine="709"/>
        <w:jc w:val="both"/>
        <w:rPr>
          <w:rFonts w:ascii="Arial" w:eastAsia="Arial" w:hAnsi="Arial" w:cs="Arial"/>
          <w:lang w:val="es-MX" w:eastAsia="es-MX"/>
        </w:rPr>
      </w:pPr>
    </w:p>
    <w:p w14:paraId="5F1A8770"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III.</w:t>
      </w:r>
      <w:r w:rsidRPr="009F4E07">
        <w:rPr>
          <w:rFonts w:ascii="Arial" w:eastAsia="Arial" w:hAnsi="Arial" w:cs="Arial"/>
          <w:lang w:val="es-MX" w:eastAsia="es-MX"/>
        </w:rPr>
        <w:tab/>
        <w:t>Validar el permiso sanitario por parte de los Bancos de Alimentos que se expide para la factibilidad de convenios de colaboración entre las autoridades competentes, conservando un registro electrónico de los mismos, y</w:t>
      </w:r>
    </w:p>
    <w:p w14:paraId="17CACFC6" w14:textId="77777777" w:rsidR="009F4E07" w:rsidRPr="009F4E07" w:rsidRDefault="009F4E07" w:rsidP="009F4E07">
      <w:pPr>
        <w:ind w:left="705" w:right="62" w:hanging="10"/>
        <w:jc w:val="both"/>
        <w:rPr>
          <w:rFonts w:ascii="Arial" w:eastAsia="Arial" w:hAnsi="Arial" w:cs="Arial"/>
          <w:lang w:val="es-MX" w:eastAsia="es-MX"/>
        </w:rPr>
      </w:pPr>
    </w:p>
    <w:p w14:paraId="5A918A9D"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IV.</w:t>
      </w:r>
      <w:r w:rsidRPr="009F4E07">
        <w:rPr>
          <w:rFonts w:ascii="Arial" w:eastAsia="Arial" w:hAnsi="Arial" w:cs="Arial"/>
          <w:lang w:val="es-MX" w:eastAsia="es-MX"/>
        </w:rPr>
        <w:t xml:space="preserve"> Las demás que se consideren de las Leyes aplicables.</w:t>
      </w:r>
    </w:p>
    <w:p w14:paraId="1C7F7EE8"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623443E6"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11.-</w:t>
      </w:r>
      <w:r w:rsidRPr="009F4E07">
        <w:rPr>
          <w:rFonts w:ascii="Arial" w:eastAsia="Arial" w:hAnsi="Arial" w:cs="Arial"/>
          <w:lang w:val="es-MX" w:eastAsia="es-MX"/>
        </w:rPr>
        <w:t xml:space="preserve"> Corresponde a la Secretaría de Desarrollo Rural, para efectos de esta Ley, las atribuciones siguientes:</w:t>
      </w:r>
    </w:p>
    <w:p w14:paraId="0A1DC28C" w14:textId="77777777" w:rsidR="009F4E07" w:rsidRPr="009F4E07" w:rsidRDefault="009F4E07" w:rsidP="009F4E07">
      <w:pPr>
        <w:ind w:right="62"/>
        <w:jc w:val="both"/>
        <w:rPr>
          <w:rFonts w:ascii="Arial" w:eastAsia="Arial" w:hAnsi="Arial" w:cs="Arial"/>
          <w:lang w:val="es-MX" w:eastAsia="es-MX"/>
        </w:rPr>
      </w:pPr>
    </w:p>
    <w:p w14:paraId="32BD2F3B" w14:textId="36004A14"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w:t>
      </w:r>
      <w:r w:rsidRPr="009F4E07">
        <w:rPr>
          <w:rFonts w:ascii="Arial" w:eastAsia="Arial" w:hAnsi="Arial" w:cs="Arial"/>
          <w:lang w:val="es-MX" w:eastAsia="es-MX"/>
        </w:rPr>
        <w:t xml:space="preserve"> Difundir, incentivar y promover entre los productores del sector agropecuario sobre la importancia socia</w:t>
      </w:r>
      <w:r w:rsidR="00982B33">
        <w:rPr>
          <w:rFonts w:ascii="Arial" w:eastAsia="Arial" w:hAnsi="Arial" w:cs="Arial"/>
          <w:lang w:val="es-MX" w:eastAsia="es-MX"/>
        </w:rPr>
        <w:t>l de ser entidades alimentarias, y</w:t>
      </w:r>
    </w:p>
    <w:p w14:paraId="1EC9B105" w14:textId="77777777" w:rsidR="009F4E07" w:rsidRPr="009F4E07" w:rsidRDefault="009F4E07" w:rsidP="009F4E07">
      <w:pPr>
        <w:ind w:left="10" w:right="62" w:firstLine="709"/>
        <w:jc w:val="both"/>
        <w:rPr>
          <w:rFonts w:ascii="Arial" w:eastAsia="Arial" w:hAnsi="Arial" w:cs="Arial"/>
          <w:lang w:val="es-MX" w:eastAsia="es-MX"/>
        </w:rPr>
      </w:pPr>
    </w:p>
    <w:p w14:paraId="3A98C457"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II.</w:t>
      </w:r>
      <w:r w:rsidRPr="009F4E07">
        <w:rPr>
          <w:rFonts w:ascii="Arial" w:eastAsia="Arial" w:hAnsi="Arial" w:cs="Arial"/>
          <w:lang w:val="es-MX" w:eastAsia="es-MX"/>
        </w:rPr>
        <w:t xml:space="preserve"> Las demás que se consideren de las Leyes aplicables.</w:t>
      </w:r>
    </w:p>
    <w:p w14:paraId="11B107F0"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054D8005" w14:textId="5AB84C16" w:rsidR="009F4E07" w:rsidRDefault="009F4E07" w:rsidP="009F4E07">
      <w:pPr>
        <w:spacing w:line="360" w:lineRule="auto"/>
        <w:ind w:left="10" w:right="62" w:firstLine="709"/>
        <w:jc w:val="both"/>
        <w:rPr>
          <w:rFonts w:ascii="Arial" w:eastAsia="Arial" w:hAnsi="Arial" w:cs="Arial"/>
          <w:lang w:eastAsia="es-MX"/>
        </w:rPr>
      </w:pPr>
      <w:r w:rsidRPr="009F4E07">
        <w:rPr>
          <w:rFonts w:ascii="Arial" w:eastAsia="Arial" w:hAnsi="Arial" w:cs="Arial"/>
          <w:b/>
          <w:lang w:val="es-MX" w:eastAsia="es-MX"/>
        </w:rPr>
        <w:t>Artículo 12.-</w:t>
      </w:r>
      <w:r w:rsidRPr="009F4E07">
        <w:rPr>
          <w:rFonts w:ascii="Arial" w:eastAsia="Arial" w:hAnsi="Arial" w:cs="Arial"/>
          <w:lang w:val="es-MX" w:eastAsia="es-MX"/>
        </w:rPr>
        <w:t xml:space="preserve"> </w:t>
      </w:r>
      <w:r w:rsidR="00F70FB8" w:rsidRPr="00F70FB8">
        <w:rPr>
          <w:rFonts w:ascii="Arial" w:eastAsia="Arial" w:hAnsi="Arial" w:cs="Arial"/>
          <w:lang w:eastAsia="es-MX"/>
        </w:rPr>
        <w:t>La Secretaría de Administración y Finanzas propondrá al Poder Ejecutivo los subsidios o estímulos fiscales a otorgar derivados del presente ordenamiento con el objeto de fomentar la donación y eliminar el desperdicio de alimentos.</w:t>
      </w:r>
    </w:p>
    <w:p w14:paraId="31F6E341" w14:textId="3ACAE3D0" w:rsid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Artículo reformado DO 22-11-2022</w:t>
      </w:r>
    </w:p>
    <w:p w14:paraId="564EE36B" w14:textId="77777777" w:rsidR="00F70FB8" w:rsidRPr="009F4E07" w:rsidRDefault="00F70FB8" w:rsidP="009F4E07">
      <w:pPr>
        <w:spacing w:line="360" w:lineRule="auto"/>
        <w:ind w:left="10" w:right="62" w:firstLine="709"/>
        <w:jc w:val="both"/>
        <w:rPr>
          <w:rFonts w:ascii="Arial" w:eastAsia="Arial" w:hAnsi="Arial" w:cs="Arial"/>
          <w:lang w:val="es-MX" w:eastAsia="es-MX"/>
        </w:rPr>
      </w:pPr>
    </w:p>
    <w:p w14:paraId="0934E6DC" w14:textId="60072D2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 xml:space="preserve">Artículo 13.- </w:t>
      </w:r>
      <w:r w:rsidR="00F70FB8" w:rsidRPr="00F70FB8">
        <w:rPr>
          <w:rFonts w:ascii="Arial" w:eastAsia="Arial" w:hAnsi="Arial" w:cs="Arial"/>
          <w:lang w:eastAsia="es-MX"/>
        </w:rPr>
        <w:t>Corresponde al Sistema para el Desarrollo Integral de la Familia en Yucatán las siguientes facultades:</w:t>
      </w:r>
    </w:p>
    <w:p w14:paraId="149264F4" w14:textId="2C4EF6A6" w:rsid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Párrafo reformado DO 22-11-2022</w:t>
      </w:r>
    </w:p>
    <w:p w14:paraId="4D892B63" w14:textId="77777777" w:rsidR="009F4E07" w:rsidRPr="009F4E07" w:rsidRDefault="009F4E07" w:rsidP="009F4E07">
      <w:pPr>
        <w:ind w:left="10" w:right="62" w:firstLine="709"/>
        <w:jc w:val="both"/>
        <w:rPr>
          <w:rFonts w:ascii="Arial" w:eastAsia="Arial" w:hAnsi="Arial" w:cs="Arial"/>
          <w:lang w:val="es-MX" w:eastAsia="es-MX"/>
        </w:rPr>
      </w:pPr>
    </w:p>
    <w:p w14:paraId="225247EA"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w:t>
      </w:r>
      <w:r w:rsidRPr="009F4E07">
        <w:rPr>
          <w:rFonts w:ascii="Arial" w:eastAsia="Arial" w:hAnsi="Arial" w:cs="Arial"/>
          <w:lang w:val="es-MX" w:eastAsia="es-MX"/>
        </w:rPr>
        <w:t xml:space="preserve"> Proponer programas de asistencia social que contribuyan al uso eficiente de los bienes que componen el patrimonio de la beneficencia pública;</w:t>
      </w:r>
    </w:p>
    <w:p w14:paraId="499D9268"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3D0674AD"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II.</w:t>
      </w:r>
      <w:r w:rsidRPr="009F4E07">
        <w:rPr>
          <w:rFonts w:ascii="Arial" w:eastAsia="Arial" w:hAnsi="Arial" w:cs="Arial"/>
          <w:lang w:val="es-MX" w:eastAsia="es-MX"/>
        </w:rPr>
        <w:t xml:space="preserve"> Fomentar actividades que lleven a cabo las asociaciones y sociedades civiles y todo tipo de entidades privadas cuyo objeto sea la prestación de servicios de asistencia social, sin perjuicio de las atribuciones que al efecto correspondan a otras dependencias, y</w:t>
      </w:r>
    </w:p>
    <w:p w14:paraId="3BB6E2F8" w14:textId="77777777" w:rsidR="009F4E07" w:rsidRPr="009F4E07" w:rsidRDefault="009F4E07" w:rsidP="009F4E07">
      <w:pPr>
        <w:ind w:left="10" w:right="62" w:firstLine="709"/>
        <w:jc w:val="both"/>
        <w:rPr>
          <w:rFonts w:ascii="Arial" w:eastAsia="Arial" w:hAnsi="Arial" w:cs="Arial"/>
          <w:lang w:val="es-MX" w:eastAsia="es-MX"/>
        </w:rPr>
      </w:pPr>
    </w:p>
    <w:p w14:paraId="722E20ED"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III.</w:t>
      </w:r>
      <w:r w:rsidRPr="009F4E07">
        <w:rPr>
          <w:rFonts w:ascii="Arial" w:eastAsia="Arial" w:hAnsi="Arial" w:cs="Arial"/>
          <w:lang w:val="es-MX" w:eastAsia="es-MX"/>
        </w:rPr>
        <w:t xml:space="preserve"> Promover la donación de alimentos aptos para el consumo humano entre los sectores públicos, privados y sociales.</w:t>
      </w:r>
    </w:p>
    <w:p w14:paraId="24CCEF11" w14:textId="77777777" w:rsidR="008E5878" w:rsidRDefault="008E5878" w:rsidP="00816D14">
      <w:pPr>
        <w:spacing w:line="360" w:lineRule="auto"/>
        <w:ind w:right="62"/>
        <w:jc w:val="center"/>
        <w:rPr>
          <w:rFonts w:ascii="Arial" w:eastAsia="Arial" w:hAnsi="Arial" w:cs="Arial"/>
          <w:b/>
          <w:lang w:val="es-MX" w:eastAsia="es-MX"/>
        </w:rPr>
      </w:pPr>
    </w:p>
    <w:p w14:paraId="510E9312" w14:textId="77777777" w:rsidR="00F925FF" w:rsidRDefault="00F925FF" w:rsidP="00816D14">
      <w:pPr>
        <w:spacing w:line="360" w:lineRule="auto"/>
        <w:ind w:right="62"/>
        <w:jc w:val="center"/>
        <w:rPr>
          <w:rFonts w:ascii="Arial" w:eastAsia="Arial" w:hAnsi="Arial" w:cs="Arial"/>
          <w:b/>
          <w:lang w:val="es-MX" w:eastAsia="es-MX"/>
        </w:rPr>
      </w:pPr>
    </w:p>
    <w:p w14:paraId="43750C4D" w14:textId="2E203639" w:rsidR="009F4E07" w:rsidRPr="009F4E07" w:rsidRDefault="009F4E07" w:rsidP="00816D14">
      <w:pPr>
        <w:spacing w:line="360" w:lineRule="auto"/>
        <w:ind w:right="62"/>
        <w:jc w:val="center"/>
        <w:rPr>
          <w:rFonts w:ascii="Arial" w:eastAsia="Arial" w:hAnsi="Arial" w:cs="Arial"/>
          <w:b/>
          <w:lang w:val="es-MX" w:eastAsia="es-MX"/>
        </w:rPr>
      </w:pPr>
      <w:r w:rsidRPr="009F4E07">
        <w:rPr>
          <w:rFonts w:ascii="Arial" w:eastAsia="Arial" w:hAnsi="Arial" w:cs="Arial"/>
          <w:b/>
          <w:lang w:val="es-MX" w:eastAsia="es-MX"/>
        </w:rPr>
        <w:t>CAPÍTULO III</w:t>
      </w:r>
    </w:p>
    <w:p w14:paraId="7C65D131" w14:textId="3842CCD9" w:rsidR="009F4E07" w:rsidRPr="009F4E07" w:rsidRDefault="00982B33" w:rsidP="00816D14">
      <w:pPr>
        <w:spacing w:line="360" w:lineRule="auto"/>
        <w:ind w:right="62"/>
        <w:jc w:val="center"/>
        <w:rPr>
          <w:rFonts w:ascii="Arial" w:eastAsia="Arial" w:hAnsi="Arial" w:cs="Arial"/>
          <w:b/>
          <w:lang w:val="es-MX" w:eastAsia="es-MX"/>
        </w:rPr>
      </w:pPr>
      <w:r>
        <w:rPr>
          <w:rFonts w:ascii="Arial" w:eastAsia="Arial" w:hAnsi="Arial" w:cs="Arial"/>
          <w:b/>
          <w:lang w:val="es-MX" w:eastAsia="es-MX"/>
        </w:rPr>
        <w:t>DE LA DONACIÓ</w:t>
      </w:r>
      <w:r w:rsidR="009F4E07" w:rsidRPr="009F4E07">
        <w:rPr>
          <w:rFonts w:ascii="Arial" w:eastAsia="Arial" w:hAnsi="Arial" w:cs="Arial"/>
          <w:b/>
          <w:lang w:val="es-MX" w:eastAsia="es-MX"/>
        </w:rPr>
        <w:t>N DE ALIMENTOS</w:t>
      </w:r>
    </w:p>
    <w:p w14:paraId="6917423B"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p>
    <w:p w14:paraId="17A2E973" w14:textId="4A4DFDE9" w:rsidR="009F4E07" w:rsidRDefault="009F4E07" w:rsidP="009F4E07">
      <w:pPr>
        <w:spacing w:line="360" w:lineRule="auto"/>
        <w:ind w:left="10" w:right="62" w:firstLine="709"/>
        <w:jc w:val="both"/>
        <w:rPr>
          <w:rFonts w:ascii="Arial" w:eastAsia="Arial" w:hAnsi="Arial" w:cs="Arial"/>
          <w:lang w:eastAsia="es-MX"/>
        </w:rPr>
      </w:pPr>
      <w:r w:rsidRPr="009F4E07">
        <w:rPr>
          <w:rFonts w:ascii="Arial" w:eastAsia="Arial" w:hAnsi="Arial" w:cs="Arial"/>
          <w:b/>
          <w:lang w:val="es-MX" w:eastAsia="es-MX"/>
        </w:rPr>
        <w:t xml:space="preserve">Artículo 14.- </w:t>
      </w:r>
      <w:r w:rsidR="00F70FB8" w:rsidRPr="00F70FB8">
        <w:rPr>
          <w:rFonts w:ascii="Arial" w:eastAsia="Arial" w:hAnsi="Arial" w:cs="Arial"/>
          <w:lang w:eastAsia="es-MX"/>
        </w:rPr>
        <w:t>Los Bancos de Alimentos deberán registrarse ante la Secretaría de Desarrollo Social en el Padrón Único de Bancos de Alimentos, a efecto de estar en aptitud de ser reconocidos con los estímulos que establece la presente Ley. Para obtener dicho registro deberán cumplir con los siguientes requisitos:</w:t>
      </w:r>
    </w:p>
    <w:p w14:paraId="64FC2827" w14:textId="77777777" w:rsid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Párrafo reformado DO 22-11-2022</w:t>
      </w:r>
    </w:p>
    <w:p w14:paraId="43568009" w14:textId="77777777" w:rsidR="00F70FB8" w:rsidRPr="009F4E07" w:rsidRDefault="00F70FB8" w:rsidP="009F4E07">
      <w:pPr>
        <w:spacing w:line="360" w:lineRule="auto"/>
        <w:ind w:left="10" w:right="62" w:firstLine="709"/>
        <w:jc w:val="both"/>
        <w:rPr>
          <w:rFonts w:ascii="Arial" w:eastAsia="Arial" w:hAnsi="Arial" w:cs="Arial"/>
          <w:b/>
          <w:lang w:val="es-MX" w:eastAsia="es-MX"/>
        </w:rPr>
      </w:pPr>
    </w:p>
    <w:p w14:paraId="5FE298E6"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w:t>
      </w:r>
      <w:r w:rsidRPr="009F4E07">
        <w:rPr>
          <w:rFonts w:ascii="Arial" w:eastAsia="Arial" w:hAnsi="Arial" w:cs="Arial"/>
          <w:lang w:val="es-MX" w:eastAsia="es-MX"/>
        </w:rPr>
        <w:tab/>
        <w:t>Contar con personal calificado, infraestructura y equipo adecuado que garanticen la inocuidad, conservación y el manejo seguro de los alimentos, así como un plan de sostenibilidad;</w:t>
      </w:r>
    </w:p>
    <w:p w14:paraId="13108B45" w14:textId="77777777" w:rsidR="009F4E07" w:rsidRPr="009F4E07" w:rsidRDefault="009F4E07" w:rsidP="009F4E07">
      <w:pPr>
        <w:ind w:left="10" w:right="62" w:firstLine="709"/>
        <w:jc w:val="both"/>
        <w:rPr>
          <w:rFonts w:ascii="Arial" w:eastAsia="Arial" w:hAnsi="Arial" w:cs="Arial"/>
          <w:lang w:val="es-MX" w:eastAsia="es-MX"/>
        </w:rPr>
      </w:pPr>
    </w:p>
    <w:p w14:paraId="7CBB9620"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II.</w:t>
      </w:r>
      <w:r w:rsidRPr="009F4E07">
        <w:rPr>
          <w:rFonts w:ascii="Arial" w:eastAsia="Arial" w:hAnsi="Arial" w:cs="Arial"/>
          <w:b/>
          <w:lang w:val="es-MX" w:eastAsia="es-MX"/>
        </w:rPr>
        <w:tab/>
      </w:r>
      <w:r w:rsidRPr="009F4E07">
        <w:rPr>
          <w:rFonts w:ascii="Arial" w:eastAsia="Arial" w:hAnsi="Arial" w:cs="Arial"/>
          <w:lang w:val="es-MX" w:eastAsia="es-MX"/>
        </w:rPr>
        <w:t>Contar con un padrón de beneficiarios registrados en una base de datos, y</w:t>
      </w:r>
    </w:p>
    <w:p w14:paraId="437B5571" w14:textId="77777777" w:rsidR="009F4E07" w:rsidRPr="009F4E07" w:rsidRDefault="009F4E07" w:rsidP="009F4E07">
      <w:pPr>
        <w:ind w:left="10" w:right="62" w:firstLine="709"/>
        <w:jc w:val="both"/>
        <w:rPr>
          <w:rFonts w:ascii="Arial" w:eastAsia="Arial" w:hAnsi="Arial" w:cs="Arial"/>
          <w:lang w:val="es-MX" w:eastAsia="es-MX"/>
        </w:rPr>
      </w:pPr>
    </w:p>
    <w:p w14:paraId="6D89A7CA"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III.</w:t>
      </w:r>
      <w:r w:rsidRPr="009F4E07">
        <w:rPr>
          <w:rFonts w:ascii="Arial" w:eastAsia="Arial" w:hAnsi="Arial" w:cs="Arial"/>
          <w:b/>
          <w:lang w:val="es-MX" w:eastAsia="es-MX"/>
        </w:rPr>
        <w:tab/>
      </w:r>
      <w:r w:rsidRPr="009F4E07">
        <w:rPr>
          <w:rFonts w:ascii="Arial" w:eastAsia="Arial" w:hAnsi="Arial" w:cs="Arial"/>
          <w:lang w:val="es-MX" w:eastAsia="es-MX"/>
        </w:rPr>
        <w:t>Cumplir con los plazos y procedimientos requeridos para registrarse, según se establezca en el reglamento.</w:t>
      </w:r>
    </w:p>
    <w:p w14:paraId="54F6E51F"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1EC0B01A"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15.-</w:t>
      </w:r>
      <w:r w:rsidRPr="009F4E07">
        <w:rPr>
          <w:rFonts w:ascii="Arial" w:eastAsia="Arial" w:hAnsi="Arial" w:cs="Arial"/>
          <w:lang w:val="es-MX" w:eastAsia="es-MX"/>
        </w:rPr>
        <w:t xml:space="preserve"> Los Bancos de Alimentos tendrán las obligaciones siguientes:</w:t>
      </w:r>
    </w:p>
    <w:p w14:paraId="6130A71E" w14:textId="77777777" w:rsidR="009F4E07" w:rsidRPr="009F4E07" w:rsidRDefault="009F4E07" w:rsidP="009F4E07">
      <w:pPr>
        <w:ind w:left="10" w:right="62" w:firstLine="709"/>
        <w:jc w:val="both"/>
        <w:rPr>
          <w:rFonts w:ascii="Arial" w:eastAsia="Arial" w:hAnsi="Arial" w:cs="Arial"/>
          <w:lang w:val="es-MX" w:eastAsia="es-MX"/>
        </w:rPr>
      </w:pPr>
    </w:p>
    <w:p w14:paraId="2288034A"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w:t>
      </w:r>
      <w:r w:rsidRPr="009F4E07">
        <w:rPr>
          <w:rFonts w:ascii="Arial" w:eastAsia="Arial" w:hAnsi="Arial" w:cs="Arial"/>
          <w:lang w:val="es-MX" w:eastAsia="es-MX"/>
        </w:rPr>
        <w:t xml:space="preserve"> Tener establecimientos que reúnan las condiciones sanitarias adecuadas para el manejo de alimentos;</w:t>
      </w:r>
    </w:p>
    <w:p w14:paraId="56F2FC1B" w14:textId="77777777" w:rsidR="009F4E07" w:rsidRPr="009F4E07" w:rsidRDefault="009F4E07" w:rsidP="009F4E07">
      <w:pPr>
        <w:ind w:left="10" w:right="62" w:firstLine="709"/>
        <w:jc w:val="both"/>
        <w:rPr>
          <w:rFonts w:ascii="Arial" w:eastAsia="Arial" w:hAnsi="Arial" w:cs="Arial"/>
          <w:lang w:val="es-MX" w:eastAsia="es-MX"/>
        </w:rPr>
      </w:pPr>
    </w:p>
    <w:p w14:paraId="42BE89ED"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II.</w:t>
      </w:r>
      <w:r w:rsidRPr="009F4E07">
        <w:rPr>
          <w:rFonts w:ascii="Arial" w:eastAsia="Arial" w:hAnsi="Arial" w:cs="Arial"/>
          <w:lang w:val="es-MX" w:eastAsia="es-MX"/>
        </w:rPr>
        <w:t xml:space="preserve"> Contar con personal calificado y equipo necesario para la selección del producto en buen estado de conservación, manejo y transporte sanitario de alimentos;</w:t>
      </w:r>
    </w:p>
    <w:p w14:paraId="22BE1514" w14:textId="77777777" w:rsidR="009F4E07" w:rsidRPr="009F4E07" w:rsidRDefault="009F4E07" w:rsidP="009F4E07">
      <w:pPr>
        <w:ind w:left="10" w:right="62" w:firstLine="709"/>
        <w:jc w:val="both"/>
        <w:rPr>
          <w:rFonts w:ascii="Arial" w:eastAsia="Arial" w:hAnsi="Arial" w:cs="Arial"/>
          <w:lang w:val="es-MX" w:eastAsia="es-MX"/>
        </w:rPr>
      </w:pPr>
    </w:p>
    <w:p w14:paraId="713B5AC8" w14:textId="66BB14A1"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III.</w:t>
      </w:r>
      <w:r w:rsidRPr="009F4E07">
        <w:rPr>
          <w:rFonts w:ascii="Arial" w:eastAsia="Arial" w:hAnsi="Arial" w:cs="Arial"/>
          <w:lang w:val="es-MX" w:eastAsia="es-MX"/>
        </w:rPr>
        <w:t xml:space="preserve"> Cumplir con la normatividad sanitaria vigente y la NORMA Ofici</w:t>
      </w:r>
      <w:r w:rsidR="00982B33">
        <w:rPr>
          <w:rFonts w:ascii="Arial" w:eastAsia="Arial" w:hAnsi="Arial" w:cs="Arial"/>
          <w:lang w:val="es-MX" w:eastAsia="es-MX"/>
        </w:rPr>
        <w:t>al Mexicana NOM-014-SSA3-2013, p</w:t>
      </w:r>
      <w:r w:rsidRPr="009F4E07">
        <w:rPr>
          <w:rFonts w:ascii="Arial" w:eastAsia="Arial" w:hAnsi="Arial" w:cs="Arial"/>
          <w:lang w:val="es-MX" w:eastAsia="es-MX"/>
        </w:rPr>
        <w:t>ara la asistencia social alimentaria a grupos de riesgo;</w:t>
      </w:r>
    </w:p>
    <w:p w14:paraId="0D16A58B" w14:textId="77777777" w:rsidR="009F4E07" w:rsidRPr="009F4E07" w:rsidRDefault="009F4E07" w:rsidP="009F4E07">
      <w:pPr>
        <w:ind w:left="10" w:right="62" w:firstLine="709"/>
        <w:jc w:val="both"/>
        <w:rPr>
          <w:rFonts w:ascii="Arial" w:eastAsia="Arial" w:hAnsi="Arial" w:cs="Arial"/>
          <w:lang w:val="es-MX" w:eastAsia="es-MX"/>
        </w:rPr>
      </w:pPr>
    </w:p>
    <w:p w14:paraId="0961C160" w14:textId="7CE8D383" w:rsidR="009F4E07" w:rsidRDefault="009F4E07" w:rsidP="00F70FB8">
      <w:pPr>
        <w:spacing w:line="360" w:lineRule="auto"/>
        <w:ind w:left="10" w:right="62" w:firstLine="709"/>
        <w:jc w:val="both"/>
        <w:rPr>
          <w:rFonts w:ascii="Arial" w:eastAsia="Arial" w:hAnsi="Arial" w:cs="Arial"/>
          <w:lang w:eastAsia="es-MX"/>
        </w:rPr>
      </w:pPr>
      <w:r w:rsidRPr="009F4E07">
        <w:rPr>
          <w:rFonts w:ascii="Arial" w:eastAsia="Arial" w:hAnsi="Arial" w:cs="Arial"/>
          <w:b/>
          <w:lang w:val="es-MX" w:eastAsia="es-MX"/>
        </w:rPr>
        <w:t>IV.</w:t>
      </w:r>
      <w:r w:rsidRPr="009F4E07">
        <w:rPr>
          <w:rFonts w:ascii="Arial" w:eastAsia="Arial" w:hAnsi="Arial" w:cs="Arial"/>
          <w:lang w:val="es-MX" w:eastAsia="es-MX"/>
        </w:rPr>
        <w:t xml:space="preserve"> </w:t>
      </w:r>
      <w:r w:rsidR="00F70FB8" w:rsidRPr="00F70FB8">
        <w:rPr>
          <w:rFonts w:ascii="Arial" w:eastAsia="Arial" w:hAnsi="Arial" w:cs="Arial"/>
          <w:lang w:eastAsia="es-MX"/>
        </w:rPr>
        <w:t>Coadyuvar en la divulgación de información que permita una seguridad alimentaria a los beneficiarios sobre el contenido nutrimental de los alimentos, sugerencias de consumo o modo de preparación, así como las condiciones adecuadas de conservación;</w:t>
      </w:r>
    </w:p>
    <w:p w14:paraId="080E339E" w14:textId="77777777" w:rsidR="008E5878" w:rsidRP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Fracción reformada DO 22-11-2022</w:t>
      </w:r>
    </w:p>
    <w:p w14:paraId="2FF3B757" w14:textId="77777777" w:rsidR="00F70FB8" w:rsidRPr="009F4E07" w:rsidRDefault="00F70FB8" w:rsidP="00F70FB8">
      <w:pPr>
        <w:spacing w:line="360" w:lineRule="auto"/>
        <w:ind w:left="10" w:right="62" w:firstLine="709"/>
        <w:jc w:val="both"/>
        <w:rPr>
          <w:rFonts w:ascii="Arial" w:eastAsia="Arial" w:hAnsi="Arial" w:cs="Arial"/>
          <w:lang w:val="es-MX" w:eastAsia="es-MX"/>
        </w:rPr>
      </w:pPr>
    </w:p>
    <w:p w14:paraId="0178951D" w14:textId="0B756985" w:rsidR="009F4E07" w:rsidRDefault="009F4E07" w:rsidP="00F70FB8">
      <w:pPr>
        <w:spacing w:line="360" w:lineRule="auto"/>
        <w:ind w:left="10" w:right="62" w:firstLine="709"/>
        <w:jc w:val="both"/>
        <w:rPr>
          <w:rFonts w:ascii="Arial" w:eastAsia="Arial" w:hAnsi="Arial" w:cs="Arial"/>
          <w:lang w:eastAsia="es-MX"/>
        </w:rPr>
      </w:pPr>
      <w:r w:rsidRPr="009F4E07">
        <w:rPr>
          <w:rFonts w:ascii="Arial" w:eastAsia="Arial" w:hAnsi="Arial" w:cs="Arial"/>
          <w:b/>
          <w:lang w:val="es-MX" w:eastAsia="es-MX"/>
        </w:rPr>
        <w:t>V.</w:t>
      </w:r>
      <w:r w:rsidR="00816D14">
        <w:rPr>
          <w:rFonts w:ascii="Arial" w:eastAsia="Arial" w:hAnsi="Arial" w:cs="Arial"/>
          <w:lang w:val="es-MX" w:eastAsia="es-MX"/>
        </w:rPr>
        <w:t xml:space="preserve"> </w:t>
      </w:r>
      <w:r w:rsidR="00F70FB8" w:rsidRPr="00F70FB8">
        <w:rPr>
          <w:rFonts w:ascii="Arial" w:eastAsia="Arial" w:hAnsi="Arial" w:cs="Arial"/>
          <w:lang w:eastAsia="es-MX"/>
        </w:rPr>
        <w:t>Determinar, de acuerdo con sus lineamientos internos y la capacidad o disponibilidad de alimentos con la que cuenten, si proceden los apoyos que le soliciten, siendo prioritario apoyar a las personas que se encuentran en situación de pobreza o vulnerabilidad por carencia alimentaria;</w:t>
      </w:r>
    </w:p>
    <w:p w14:paraId="23DEFB0F" w14:textId="77777777" w:rsidR="008E5878" w:rsidRP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Fracción reformada DO 22-11-2022</w:t>
      </w:r>
    </w:p>
    <w:p w14:paraId="525E0E64" w14:textId="77777777" w:rsidR="00F70FB8" w:rsidRPr="009F4E07" w:rsidRDefault="00F70FB8" w:rsidP="00F70FB8">
      <w:pPr>
        <w:spacing w:line="360" w:lineRule="auto"/>
        <w:ind w:left="10" w:right="62" w:firstLine="709"/>
        <w:jc w:val="both"/>
        <w:rPr>
          <w:rFonts w:ascii="Arial" w:eastAsia="Arial" w:hAnsi="Arial" w:cs="Arial"/>
          <w:lang w:val="es-MX" w:eastAsia="es-MX"/>
        </w:rPr>
      </w:pPr>
    </w:p>
    <w:p w14:paraId="09FD2453" w14:textId="779DFE6A"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VI.</w:t>
      </w:r>
      <w:r w:rsidR="00816D14">
        <w:rPr>
          <w:rFonts w:ascii="Arial" w:eastAsia="Arial" w:hAnsi="Arial" w:cs="Arial"/>
          <w:lang w:val="es-MX" w:eastAsia="es-MX"/>
        </w:rPr>
        <w:t xml:space="preserve"> </w:t>
      </w:r>
      <w:r w:rsidRPr="009F4E07">
        <w:rPr>
          <w:rFonts w:ascii="Arial" w:eastAsia="Arial" w:hAnsi="Arial" w:cs="Arial"/>
          <w:lang w:val="es-MX" w:eastAsia="es-MX"/>
        </w:rPr>
        <w:t>Suscribir, en su caso, los convenios para coadyuvar con el objeto de su creación;</w:t>
      </w:r>
    </w:p>
    <w:p w14:paraId="4F672CC4" w14:textId="77777777" w:rsidR="009F4E07" w:rsidRPr="009F4E07" w:rsidRDefault="009F4E07" w:rsidP="009F4E07">
      <w:pPr>
        <w:ind w:left="10" w:right="62" w:firstLine="709"/>
        <w:jc w:val="both"/>
        <w:rPr>
          <w:rFonts w:ascii="Arial" w:eastAsia="Arial" w:hAnsi="Arial" w:cs="Arial"/>
          <w:lang w:val="es-MX" w:eastAsia="es-MX"/>
        </w:rPr>
      </w:pPr>
    </w:p>
    <w:p w14:paraId="442D2B6A" w14:textId="4DB69775"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VII.</w:t>
      </w:r>
      <w:r w:rsidR="00816D14">
        <w:rPr>
          <w:rFonts w:ascii="Arial" w:eastAsia="Arial" w:hAnsi="Arial" w:cs="Arial"/>
          <w:lang w:val="es-MX" w:eastAsia="es-MX"/>
        </w:rPr>
        <w:t xml:space="preserve"> </w:t>
      </w:r>
      <w:r w:rsidRPr="009F4E07">
        <w:rPr>
          <w:rFonts w:ascii="Arial" w:eastAsia="Arial" w:hAnsi="Arial" w:cs="Arial"/>
          <w:lang w:val="es-MX" w:eastAsia="es-MX"/>
        </w:rPr>
        <w:t>Implementar una base de datos electrónica, donde se registrará la información de los beneficiados y compartir los datos de éstos previo acuerdo de confidencialidad con los demás Bancos de Alimentos, para evitar la duplicidad de los apoyos, observando lo dispuesto en la Ley de Transparencia y Acceso a la Información Pública y la Ley de Protección de Datos Personales en posesión de Sujetos Obligados, ambas del Estado de Yu</w:t>
      </w:r>
      <w:r w:rsidR="00982B33">
        <w:rPr>
          <w:rFonts w:ascii="Arial" w:eastAsia="Arial" w:hAnsi="Arial" w:cs="Arial"/>
          <w:lang w:val="es-MX" w:eastAsia="es-MX"/>
        </w:rPr>
        <w:t>catán y demás normas aplicables;</w:t>
      </w:r>
    </w:p>
    <w:p w14:paraId="13E75954" w14:textId="77777777" w:rsidR="009F4E07" w:rsidRPr="009F4E07" w:rsidRDefault="009F4E07" w:rsidP="008E5878">
      <w:pPr>
        <w:ind w:left="10" w:right="62" w:firstLine="709"/>
        <w:jc w:val="both"/>
        <w:rPr>
          <w:rFonts w:ascii="Arial" w:eastAsia="Arial" w:hAnsi="Arial" w:cs="Arial"/>
          <w:lang w:val="es-MX" w:eastAsia="es-MX"/>
        </w:rPr>
      </w:pPr>
    </w:p>
    <w:p w14:paraId="2D5A9A7F"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VIII.</w:t>
      </w:r>
      <w:r w:rsidRPr="009F4E07">
        <w:rPr>
          <w:rFonts w:ascii="Arial" w:eastAsia="Arial" w:hAnsi="Arial" w:cs="Arial"/>
          <w:lang w:val="es-MX" w:eastAsia="es-MX"/>
        </w:rPr>
        <w:tab/>
        <w:t>Estar inscrito ante el Servicio de Administración Tributaria, como persona moral sin fines de lucro, y contar con autorización para expedir comprobantes fiscales por los donativos que reciba;</w:t>
      </w:r>
    </w:p>
    <w:p w14:paraId="07E5CFB5" w14:textId="77777777" w:rsidR="009F4E07" w:rsidRPr="009F4E07" w:rsidRDefault="009F4E07" w:rsidP="008E5878">
      <w:pPr>
        <w:ind w:left="10" w:right="62" w:firstLine="709"/>
        <w:jc w:val="both"/>
        <w:rPr>
          <w:rFonts w:ascii="Arial" w:eastAsia="Arial" w:hAnsi="Arial" w:cs="Arial"/>
          <w:lang w:val="es-MX" w:eastAsia="es-MX"/>
        </w:rPr>
      </w:pPr>
    </w:p>
    <w:p w14:paraId="165E16DE"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IX.</w:t>
      </w:r>
      <w:r w:rsidRPr="009F4E07">
        <w:rPr>
          <w:rFonts w:ascii="Arial" w:eastAsia="Arial" w:hAnsi="Arial" w:cs="Arial"/>
          <w:lang w:val="es-MX" w:eastAsia="es-MX"/>
        </w:rPr>
        <w:tab/>
        <w:t>Verificar los precios de los productos y expedir la facturación correspondiente de la donación recibida, en los términos señalados en las leyes aplicables;</w:t>
      </w:r>
    </w:p>
    <w:p w14:paraId="329FFA65" w14:textId="77777777" w:rsidR="009F4E07" w:rsidRPr="009F4E07" w:rsidRDefault="009F4E07" w:rsidP="008E5878">
      <w:pPr>
        <w:ind w:left="10" w:right="62" w:firstLine="709"/>
        <w:jc w:val="both"/>
        <w:rPr>
          <w:rFonts w:ascii="Arial" w:eastAsia="Arial" w:hAnsi="Arial" w:cs="Arial"/>
          <w:lang w:val="es-MX" w:eastAsia="es-MX"/>
        </w:rPr>
      </w:pPr>
    </w:p>
    <w:p w14:paraId="3E55D3ED" w14:textId="0FD0614E"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X.</w:t>
      </w:r>
      <w:r w:rsidRPr="009F4E07">
        <w:rPr>
          <w:rFonts w:ascii="Arial" w:eastAsia="Arial" w:hAnsi="Arial" w:cs="Arial"/>
          <w:lang w:val="es-MX" w:eastAsia="es-MX"/>
        </w:rPr>
        <w:tab/>
      </w:r>
      <w:r w:rsidR="00F70FB8" w:rsidRPr="00F70FB8">
        <w:rPr>
          <w:rFonts w:ascii="Arial" w:eastAsia="Arial" w:hAnsi="Arial" w:cs="Arial"/>
          <w:lang w:eastAsia="es-MX"/>
        </w:rPr>
        <w:t>Remitir anualmente un informe firmado y sellado dirigido a la Secretaría de Desarrollo Social, únicamente para los casos en que hayan recibido alimentos donados por parte del Gobierno del Estado de Yucatán o se les haya otorgado alguno de los subsidios o estímulos fiscales que establece la presente Ley. En el informe se especificarán las cantidades recibidas en donación, las dependencias que la efectuaron, la periodicidad de entrega con la cual se pactó el convenio de donación y el número de beneficiarios;</w:t>
      </w:r>
    </w:p>
    <w:p w14:paraId="3C522CF1" w14:textId="77777777" w:rsidR="008E5878" w:rsidRP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Fracción reformada DO 22-11-2022</w:t>
      </w:r>
    </w:p>
    <w:p w14:paraId="7DAFFFC3" w14:textId="77777777" w:rsidR="009F4E07" w:rsidRPr="009F4E07" w:rsidRDefault="009F4E07" w:rsidP="008E5878">
      <w:pPr>
        <w:ind w:left="10" w:right="62" w:firstLine="709"/>
        <w:jc w:val="both"/>
        <w:rPr>
          <w:rFonts w:ascii="Arial" w:eastAsia="Arial" w:hAnsi="Arial" w:cs="Arial"/>
          <w:lang w:val="es-MX" w:eastAsia="es-MX"/>
        </w:rPr>
      </w:pPr>
    </w:p>
    <w:p w14:paraId="63F3E5C8"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XI.</w:t>
      </w:r>
      <w:r w:rsidRPr="009F4E07">
        <w:rPr>
          <w:rFonts w:ascii="Arial" w:eastAsia="Arial" w:hAnsi="Arial" w:cs="Arial"/>
          <w:lang w:val="es-MX" w:eastAsia="es-MX"/>
        </w:rPr>
        <w:tab/>
        <w:t>Coordinarse con otros Bancos de Alimentos con la finalidad de compartir los alimentos que estén próximos a caducar y así evitar su desperdicio;</w:t>
      </w:r>
    </w:p>
    <w:p w14:paraId="1EC312EF" w14:textId="77777777" w:rsidR="009F4E07" w:rsidRPr="009F4E07" w:rsidRDefault="009F4E07" w:rsidP="008E5878">
      <w:pPr>
        <w:ind w:left="10" w:right="62" w:firstLine="709"/>
        <w:jc w:val="both"/>
        <w:rPr>
          <w:rFonts w:ascii="Arial" w:eastAsia="Arial" w:hAnsi="Arial" w:cs="Arial"/>
          <w:lang w:val="es-MX" w:eastAsia="es-MX"/>
        </w:rPr>
      </w:pPr>
    </w:p>
    <w:p w14:paraId="49F14411" w14:textId="1A770FB9" w:rsidR="009F4E07" w:rsidRDefault="009F4E07" w:rsidP="00F70FB8">
      <w:pPr>
        <w:spacing w:line="360" w:lineRule="auto"/>
        <w:ind w:left="10" w:right="62" w:firstLine="709"/>
        <w:jc w:val="both"/>
        <w:rPr>
          <w:rFonts w:ascii="Arial" w:eastAsia="Arial" w:hAnsi="Arial" w:cs="Arial"/>
          <w:lang w:eastAsia="es-MX"/>
        </w:rPr>
      </w:pPr>
      <w:r w:rsidRPr="009F4E07">
        <w:rPr>
          <w:rFonts w:ascii="Arial" w:eastAsia="Arial" w:hAnsi="Arial" w:cs="Arial"/>
          <w:b/>
          <w:lang w:val="es-MX" w:eastAsia="es-MX"/>
        </w:rPr>
        <w:t>XII.</w:t>
      </w:r>
      <w:r w:rsidRPr="009F4E07">
        <w:rPr>
          <w:rFonts w:ascii="Arial" w:eastAsia="Arial" w:hAnsi="Arial" w:cs="Arial"/>
          <w:lang w:val="es-MX" w:eastAsia="es-MX"/>
        </w:rPr>
        <w:tab/>
      </w:r>
      <w:r w:rsidR="00F70FB8" w:rsidRPr="00F70FB8">
        <w:rPr>
          <w:rFonts w:ascii="Arial" w:eastAsia="Arial" w:hAnsi="Arial" w:cs="Arial"/>
          <w:lang w:eastAsia="es-MX"/>
        </w:rPr>
        <w:t>Recibir de los beneficiarios o de las instituciones receptoras de apoyo alimentario, la cuota de recuperación, salvo que concurra el supuesto previsto en el artículo 20 de la presente Ley, y</w:t>
      </w:r>
    </w:p>
    <w:p w14:paraId="3792DFC2" w14:textId="77777777" w:rsidR="008E5878" w:rsidRP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Fracción reformada DO 22-11-2022</w:t>
      </w:r>
    </w:p>
    <w:p w14:paraId="5A828AAE" w14:textId="77777777" w:rsidR="00F70FB8" w:rsidRPr="009F4E07" w:rsidRDefault="00F70FB8" w:rsidP="008E5878">
      <w:pPr>
        <w:ind w:left="10" w:right="62" w:firstLine="709"/>
        <w:jc w:val="both"/>
        <w:rPr>
          <w:rFonts w:ascii="Arial" w:eastAsia="Arial" w:hAnsi="Arial" w:cs="Arial"/>
          <w:lang w:val="es-MX" w:eastAsia="es-MX"/>
        </w:rPr>
      </w:pPr>
    </w:p>
    <w:p w14:paraId="47CD0EDA" w14:textId="3801FB05" w:rsidR="009F4E07" w:rsidRPr="009F4E07" w:rsidRDefault="00982B33" w:rsidP="009F4E07">
      <w:pPr>
        <w:spacing w:line="360" w:lineRule="auto"/>
        <w:ind w:left="10" w:right="62" w:firstLine="709"/>
        <w:jc w:val="both"/>
        <w:rPr>
          <w:rFonts w:ascii="Arial" w:eastAsia="Arial" w:hAnsi="Arial" w:cs="Arial"/>
          <w:lang w:val="es-MX" w:eastAsia="es-MX"/>
        </w:rPr>
      </w:pPr>
      <w:r>
        <w:rPr>
          <w:rFonts w:ascii="Arial" w:eastAsia="Arial" w:hAnsi="Arial" w:cs="Arial"/>
          <w:b/>
          <w:lang w:val="es-MX" w:eastAsia="es-MX"/>
        </w:rPr>
        <w:t>XIII</w:t>
      </w:r>
      <w:r w:rsidR="009F4E07" w:rsidRPr="009F4E07">
        <w:rPr>
          <w:rFonts w:ascii="Arial" w:eastAsia="Arial" w:hAnsi="Arial" w:cs="Arial"/>
          <w:b/>
          <w:lang w:val="es-MX" w:eastAsia="es-MX"/>
        </w:rPr>
        <w:t>.</w:t>
      </w:r>
      <w:r w:rsidR="009F4E07" w:rsidRPr="009F4E07">
        <w:rPr>
          <w:rFonts w:ascii="Arial" w:eastAsia="Arial" w:hAnsi="Arial" w:cs="Arial"/>
          <w:lang w:val="es-MX" w:eastAsia="es-MX"/>
        </w:rPr>
        <w:t xml:space="preserve"> Las demás que se consideren de las Leyes aplicables.</w:t>
      </w:r>
    </w:p>
    <w:p w14:paraId="20BF9066" w14:textId="77777777" w:rsidR="009F4E07" w:rsidRPr="009F4E07" w:rsidRDefault="009F4E07" w:rsidP="008E5878">
      <w:pPr>
        <w:ind w:left="10" w:right="62" w:firstLine="709"/>
        <w:jc w:val="both"/>
        <w:rPr>
          <w:rFonts w:ascii="Arial" w:eastAsia="Arial" w:hAnsi="Arial" w:cs="Arial"/>
          <w:lang w:val="es-MX" w:eastAsia="es-MX"/>
        </w:rPr>
      </w:pPr>
    </w:p>
    <w:p w14:paraId="70134C4E" w14:textId="62356D49" w:rsid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16.-</w:t>
      </w:r>
      <w:r w:rsidRPr="009F4E07">
        <w:rPr>
          <w:rFonts w:ascii="Arial" w:eastAsia="Arial" w:hAnsi="Arial" w:cs="Arial"/>
          <w:lang w:val="es-MX" w:eastAsia="es-MX"/>
        </w:rPr>
        <w:t xml:space="preserve"> </w:t>
      </w:r>
      <w:r w:rsidR="00F70FB8">
        <w:rPr>
          <w:rFonts w:ascii="Arial" w:eastAsia="Arial" w:hAnsi="Arial" w:cs="Arial"/>
          <w:lang w:val="es-MX" w:eastAsia="es-MX"/>
        </w:rPr>
        <w:t>Se deroga.</w:t>
      </w:r>
    </w:p>
    <w:p w14:paraId="2F632F78" w14:textId="260F06D5" w:rsidR="009F4E07"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Artículo derogado DO 22-11-2022</w:t>
      </w:r>
    </w:p>
    <w:p w14:paraId="2985E728" w14:textId="77777777" w:rsidR="008E5878" w:rsidRPr="008E5878" w:rsidRDefault="008E5878" w:rsidP="008E5878">
      <w:pPr>
        <w:spacing w:line="360" w:lineRule="auto"/>
        <w:jc w:val="right"/>
        <w:rPr>
          <w:rFonts w:eastAsia="MS Mincho"/>
          <w:bCs/>
          <w:i/>
          <w:iCs/>
          <w:color w:val="0000FF"/>
          <w:sz w:val="16"/>
          <w:szCs w:val="16"/>
        </w:rPr>
      </w:pPr>
    </w:p>
    <w:p w14:paraId="0B20CE10" w14:textId="5CE28A45" w:rsidR="009F4E07" w:rsidRDefault="009F4E07" w:rsidP="009F4E07">
      <w:pPr>
        <w:spacing w:line="360" w:lineRule="auto"/>
        <w:ind w:left="10" w:right="62" w:firstLine="709"/>
        <w:jc w:val="both"/>
        <w:rPr>
          <w:rFonts w:ascii="Arial" w:eastAsia="Arial" w:hAnsi="Arial" w:cs="Arial"/>
          <w:lang w:eastAsia="es-MX"/>
        </w:rPr>
      </w:pPr>
      <w:r w:rsidRPr="009F4E07">
        <w:rPr>
          <w:rFonts w:ascii="Arial" w:eastAsia="Arial" w:hAnsi="Arial" w:cs="Arial"/>
          <w:b/>
          <w:lang w:val="es-MX" w:eastAsia="es-MX"/>
        </w:rPr>
        <w:t>Artículo 17.-</w:t>
      </w:r>
      <w:r w:rsidRPr="009F4E07">
        <w:rPr>
          <w:rFonts w:ascii="Arial" w:eastAsia="Arial" w:hAnsi="Arial" w:cs="Arial"/>
          <w:lang w:val="es-MX" w:eastAsia="es-MX"/>
        </w:rPr>
        <w:t xml:space="preserve"> </w:t>
      </w:r>
      <w:r w:rsidR="00F70FB8" w:rsidRPr="00F70FB8">
        <w:rPr>
          <w:rFonts w:ascii="Arial" w:eastAsia="Arial" w:hAnsi="Arial" w:cs="Arial"/>
          <w:lang w:eastAsia="es-MX"/>
        </w:rPr>
        <w:t>Las Entidades Alimentarias, pueden adicionar su marca en los alimentos donados. En todo momento, deberá conservarse los datos que identifiquen la caducidad y la descripción de los mismos, salvo aquellos alimentos que por su naturaleza no contengan fecha de caducidad, ni su descripción.</w:t>
      </w:r>
    </w:p>
    <w:p w14:paraId="09104373" w14:textId="771FA860" w:rsidR="008E5878" w:rsidRP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Artículo reformado DO 22-11-2022</w:t>
      </w:r>
    </w:p>
    <w:p w14:paraId="1101B1D7" w14:textId="77777777" w:rsidR="008E5878" w:rsidRPr="009F4E07" w:rsidRDefault="008E5878" w:rsidP="009F4E07">
      <w:pPr>
        <w:spacing w:line="360" w:lineRule="auto"/>
        <w:ind w:left="10" w:right="62" w:firstLine="709"/>
        <w:jc w:val="both"/>
        <w:rPr>
          <w:rFonts w:ascii="Arial" w:eastAsia="Arial" w:hAnsi="Arial" w:cs="Arial"/>
          <w:lang w:val="es-MX" w:eastAsia="es-MX"/>
        </w:rPr>
      </w:pPr>
    </w:p>
    <w:p w14:paraId="53446583" w14:textId="4FF84B0C" w:rsidR="009F4E07" w:rsidRPr="009F4E07" w:rsidRDefault="009F4E07" w:rsidP="00816D14">
      <w:pPr>
        <w:spacing w:line="360" w:lineRule="auto"/>
        <w:ind w:right="62"/>
        <w:jc w:val="center"/>
        <w:rPr>
          <w:rFonts w:ascii="Arial" w:eastAsia="Arial" w:hAnsi="Arial" w:cs="Arial"/>
          <w:b/>
          <w:lang w:val="es-MX" w:eastAsia="es-MX"/>
        </w:rPr>
      </w:pPr>
      <w:r w:rsidRPr="009F4E07">
        <w:rPr>
          <w:rFonts w:ascii="Arial" w:eastAsia="Arial" w:hAnsi="Arial" w:cs="Arial"/>
          <w:b/>
          <w:lang w:val="es-MX" w:eastAsia="es-MX"/>
        </w:rPr>
        <w:t>CAPÍTULO IV</w:t>
      </w:r>
    </w:p>
    <w:p w14:paraId="01F73666" w14:textId="77777777" w:rsidR="009F4E07" w:rsidRPr="009F4E07" w:rsidRDefault="009F4E07" w:rsidP="00F70FB8">
      <w:pPr>
        <w:spacing w:line="360" w:lineRule="auto"/>
        <w:ind w:right="62"/>
        <w:jc w:val="center"/>
        <w:rPr>
          <w:rFonts w:ascii="Arial" w:eastAsia="Arial" w:hAnsi="Arial" w:cs="Arial"/>
          <w:b/>
          <w:lang w:val="es-MX" w:eastAsia="es-MX"/>
        </w:rPr>
      </w:pPr>
      <w:r w:rsidRPr="009F4E07">
        <w:rPr>
          <w:rFonts w:ascii="Arial" w:eastAsia="Arial" w:hAnsi="Arial" w:cs="Arial"/>
          <w:b/>
          <w:lang w:val="es-MX" w:eastAsia="es-MX"/>
        </w:rPr>
        <w:t>DE LOS BENEFICIARIOS</w:t>
      </w:r>
    </w:p>
    <w:p w14:paraId="03EE9870"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p>
    <w:p w14:paraId="735AA8B3" w14:textId="02022351"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18.-</w:t>
      </w:r>
      <w:r w:rsidRPr="009F4E07">
        <w:rPr>
          <w:rFonts w:ascii="Arial" w:eastAsia="Arial" w:hAnsi="Arial" w:cs="Arial"/>
          <w:lang w:val="es-MX" w:eastAsia="es-MX"/>
        </w:rPr>
        <w:t xml:space="preserve"> </w:t>
      </w:r>
      <w:r w:rsidR="00F70FB8" w:rsidRPr="00F70FB8">
        <w:rPr>
          <w:rFonts w:ascii="Arial" w:eastAsia="Arial" w:hAnsi="Arial" w:cs="Arial"/>
          <w:lang w:eastAsia="es-MX"/>
        </w:rPr>
        <w:t>Todo beneficiario o institución receptora de apoyo alimentario, podrá aportar a favor del Banco de Alimentos, una cuota de recuperación que represente un porcentaje de hasta el 10% del valor de los productos conseguidos en donación que reciba el beneficiario, a excepción de lo señalado en el artículo 20 de la presente Ley. El Banco de Alimentos expedirá el comprobante correspondiente de las cantidades que reciba por el concepto indicado en el presente artículo.</w:t>
      </w:r>
    </w:p>
    <w:p w14:paraId="546CFA8F" w14:textId="77777777" w:rsidR="008E5878" w:rsidRP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Artículo reformado DO 22-11-2022</w:t>
      </w:r>
    </w:p>
    <w:p w14:paraId="7806CBB5"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22627C76" w14:textId="3C2120FD" w:rsidR="009F4E07" w:rsidRDefault="009F4E07" w:rsidP="009F4E07">
      <w:pPr>
        <w:spacing w:line="360" w:lineRule="auto"/>
        <w:ind w:left="10" w:right="62" w:firstLine="709"/>
        <w:jc w:val="both"/>
        <w:rPr>
          <w:rFonts w:ascii="Arial" w:eastAsia="Arial" w:hAnsi="Arial" w:cs="Arial"/>
          <w:lang w:eastAsia="es-MX"/>
        </w:rPr>
      </w:pPr>
      <w:r w:rsidRPr="009F4E07">
        <w:rPr>
          <w:rFonts w:ascii="Arial" w:eastAsia="Arial" w:hAnsi="Arial" w:cs="Arial"/>
          <w:b/>
          <w:lang w:val="es-MX" w:eastAsia="es-MX"/>
        </w:rPr>
        <w:t>Artículo 19.-</w:t>
      </w:r>
      <w:r w:rsidRPr="009F4E07">
        <w:rPr>
          <w:rFonts w:ascii="Arial" w:eastAsia="Arial" w:hAnsi="Arial" w:cs="Arial"/>
          <w:lang w:val="es-MX" w:eastAsia="es-MX"/>
        </w:rPr>
        <w:t xml:space="preserve"> </w:t>
      </w:r>
      <w:r w:rsidR="00F70FB8" w:rsidRPr="00F70FB8">
        <w:rPr>
          <w:rFonts w:ascii="Arial" w:eastAsia="Arial" w:hAnsi="Arial" w:cs="Arial"/>
          <w:lang w:eastAsia="es-MX"/>
        </w:rPr>
        <w:t>Como criterio orientador, el Banco de Alimentos podrá determinar el monto de la cuota de recuperación a que se refiere el artículo anterior, tomando como base el precio establecido en la factura correspondiente que expide el Banco de Alimentos al donante, la publicación de precios de la Procuraduría Federal del Consumidor o del Sistema Nacional de Información e Integración de Mercados.</w:t>
      </w:r>
    </w:p>
    <w:p w14:paraId="73D51225" w14:textId="77777777" w:rsidR="008E5878" w:rsidRP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Artículo reformado DO 22-11-2022</w:t>
      </w:r>
    </w:p>
    <w:p w14:paraId="110344DB" w14:textId="77777777" w:rsidR="00F70FB8" w:rsidRPr="009F4E07" w:rsidRDefault="00F70FB8" w:rsidP="009F4E07">
      <w:pPr>
        <w:spacing w:line="360" w:lineRule="auto"/>
        <w:ind w:left="10" w:right="62" w:firstLine="709"/>
        <w:jc w:val="both"/>
        <w:rPr>
          <w:rFonts w:ascii="Arial" w:eastAsia="Arial" w:hAnsi="Arial" w:cs="Arial"/>
          <w:lang w:val="es-MX" w:eastAsia="es-MX"/>
        </w:rPr>
      </w:pPr>
    </w:p>
    <w:p w14:paraId="374D83B3" w14:textId="42177AC8" w:rsidR="009F4E07" w:rsidRDefault="009F4E07" w:rsidP="009F4E07">
      <w:pPr>
        <w:spacing w:line="360" w:lineRule="auto"/>
        <w:ind w:left="10" w:right="62" w:firstLine="709"/>
        <w:jc w:val="both"/>
        <w:rPr>
          <w:rFonts w:ascii="Arial" w:eastAsia="Arial" w:hAnsi="Arial" w:cs="Arial"/>
          <w:lang w:eastAsia="es-MX"/>
        </w:rPr>
      </w:pPr>
      <w:r w:rsidRPr="009F4E07">
        <w:rPr>
          <w:rFonts w:ascii="Arial" w:eastAsia="Arial" w:hAnsi="Arial" w:cs="Arial"/>
          <w:b/>
          <w:lang w:val="es-MX" w:eastAsia="es-MX"/>
        </w:rPr>
        <w:t>Artículo 20.-</w:t>
      </w:r>
      <w:r w:rsidRPr="009F4E07">
        <w:rPr>
          <w:rFonts w:ascii="Arial" w:eastAsia="Arial" w:hAnsi="Arial" w:cs="Arial"/>
          <w:lang w:val="es-MX" w:eastAsia="es-MX"/>
        </w:rPr>
        <w:t xml:space="preserve"> </w:t>
      </w:r>
      <w:r w:rsidR="00F70FB8" w:rsidRPr="00F70FB8">
        <w:rPr>
          <w:rFonts w:ascii="Arial" w:eastAsia="Arial" w:hAnsi="Arial" w:cs="Arial"/>
          <w:lang w:eastAsia="es-MX"/>
        </w:rPr>
        <w:t>Los beneficiarios que no puedan aportar la cuota de recuperación, recibirán los productos donados siempre y cuando el Banco de Alimentos valide la condición socioeconómica, determinando la no solvencia de recursos para liquidar el importe solicitado.</w:t>
      </w:r>
    </w:p>
    <w:p w14:paraId="12610493" w14:textId="77777777" w:rsidR="00F70FB8" w:rsidRDefault="00F70FB8" w:rsidP="009F4E07">
      <w:pPr>
        <w:spacing w:line="360" w:lineRule="auto"/>
        <w:ind w:left="10" w:right="62" w:firstLine="709"/>
        <w:jc w:val="both"/>
        <w:rPr>
          <w:rFonts w:ascii="Arial" w:eastAsia="Arial" w:hAnsi="Arial" w:cs="Arial"/>
          <w:lang w:val="es-MX" w:eastAsia="es-MX"/>
        </w:rPr>
      </w:pPr>
    </w:p>
    <w:p w14:paraId="2EF92AD5" w14:textId="12EC25AF" w:rsidR="00F70FB8" w:rsidRPr="009F4E07" w:rsidRDefault="00F70FB8" w:rsidP="009F4E07">
      <w:pPr>
        <w:spacing w:line="360" w:lineRule="auto"/>
        <w:ind w:left="10" w:right="62" w:firstLine="709"/>
        <w:jc w:val="both"/>
        <w:rPr>
          <w:rFonts w:ascii="Arial" w:eastAsia="Arial" w:hAnsi="Arial" w:cs="Arial"/>
          <w:lang w:val="es-MX" w:eastAsia="es-MX"/>
        </w:rPr>
      </w:pPr>
      <w:r w:rsidRPr="00F70FB8">
        <w:rPr>
          <w:rFonts w:ascii="Arial" w:eastAsia="Arial" w:hAnsi="Arial" w:cs="Arial"/>
          <w:lang w:eastAsia="es-MX"/>
        </w:rPr>
        <w:t>De igual manera podrá condonarse el pago de la cuota de recuperación a las instituciones receptoras de apoyo alimentario, cuando estas últimas manifiesten por escrito y bajo formal protesta de decir verdad, no contar con la solvencia de recursos para pagar las cuotas, lo cual, podrá ser corroborado por el Banco de Alimentos conforme a sus lineamientos internos.</w:t>
      </w:r>
    </w:p>
    <w:p w14:paraId="5025F93F" w14:textId="77777777" w:rsidR="008E5878" w:rsidRP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Artículo reformado DO 22-11-2022</w:t>
      </w:r>
    </w:p>
    <w:p w14:paraId="33C232C9" w14:textId="77777777" w:rsidR="009F4E07" w:rsidRPr="009F4E07" w:rsidRDefault="009F4E07" w:rsidP="009F4E07">
      <w:pPr>
        <w:spacing w:line="360" w:lineRule="auto"/>
        <w:ind w:right="62"/>
        <w:jc w:val="both"/>
        <w:rPr>
          <w:rFonts w:ascii="Arial" w:eastAsia="Arial" w:hAnsi="Arial" w:cs="Arial"/>
          <w:b/>
          <w:lang w:val="es-MX" w:eastAsia="es-MX"/>
        </w:rPr>
      </w:pPr>
    </w:p>
    <w:p w14:paraId="3C230ACF" w14:textId="43BB9F69" w:rsidR="009F4E07" w:rsidRDefault="009F4E07" w:rsidP="009F4E07">
      <w:pPr>
        <w:spacing w:line="360" w:lineRule="auto"/>
        <w:ind w:left="10" w:right="62" w:firstLine="709"/>
        <w:jc w:val="both"/>
        <w:rPr>
          <w:rFonts w:ascii="Arial" w:eastAsia="Arial" w:hAnsi="Arial" w:cs="Arial"/>
          <w:lang w:eastAsia="es-MX"/>
        </w:rPr>
      </w:pPr>
      <w:r w:rsidRPr="009F4E07">
        <w:rPr>
          <w:rFonts w:ascii="Arial" w:eastAsia="Arial" w:hAnsi="Arial" w:cs="Arial"/>
          <w:b/>
          <w:lang w:val="es-MX" w:eastAsia="es-MX"/>
        </w:rPr>
        <w:t xml:space="preserve">Artículo 21.- </w:t>
      </w:r>
      <w:r w:rsidR="00F70FB8" w:rsidRPr="00F70FB8">
        <w:rPr>
          <w:rFonts w:ascii="Arial" w:eastAsia="Arial" w:hAnsi="Arial" w:cs="Arial"/>
          <w:lang w:eastAsia="es-MX"/>
        </w:rPr>
        <w:t>Los subsidios o estímulos fiscales estatales al amparo de esta Ley, serán aplicables para las Entidades Alimentarias y los Bancos de Alimentos en los términos del presente ordenamiento.</w:t>
      </w:r>
    </w:p>
    <w:p w14:paraId="5BD7BDA0" w14:textId="58D8D2F9" w:rsidR="008E5878" w:rsidRP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Artículo reformado DO 22-11-2022</w:t>
      </w:r>
    </w:p>
    <w:p w14:paraId="27626D1C"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5EBC38CF"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r w:rsidRPr="009F4E07">
        <w:rPr>
          <w:rFonts w:ascii="Arial" w:eastAsia="Arial" w:hAnsi="Arial" w:cs="Arial"/>
          <w:b/>
          <w:lang w:val="es-MX" w:eastAsia="es-MX"/>
        </w:rPr>
        <w:t>CAPÍTULO V</w:t>
      </w:r>
    </w:p>
    <w:p w14:paraId="75DC3ADB"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r w:rsidRPr="009F4E07">
        <w:rPr>
          <w:rFonts w:ascii="Arial" w:eastAsia="Arial" w:hAnsi="Arial" w:cs="Arial"/>
          <w:b/>
          <w:lang w:val="es-MX" w:eastAsia="es-MX"/>
        </w:rPr>
        <w:t>DEL MONITOREO Y EVALUACIÓN DE LAS DONACIONES</w:t>
      </w:r>
    </w:p>
    <w:p w14:paraId="1CCAE5B6"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p>
    <w:p w14:paraId="2EDB3E3A" w14:textId="750B4FA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 xml:space="preserve">Artículo 22.- </w:t>
      </w:r>
      <w:r w:rsidR="00F70FB8" w:rsidRPr="00F70FB8">
        <w:rPr>
          <w:rFonts w:ascii="Arial" w:eastAsia="Arial" w:hAnsi="Arial" w:cs="Arial"/>
          <w:lang w:eastAsia="es-MX"/>
        </w:rPr>
        <w:t>La Secretaría de Desarrollo Social recabará de los Bancos de Alimentos información respecto de las acciones que llevan a cabo para dar cumplimiento a las obligaciones que esta Ley establece.</w:t>
      </w:r>
    </w:p>
    <w:p w14:paraId="112284A2" w14:textId="77777777" w:rsidR="008E5878" w:rsidRP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Artículo reformado DO 22-11-2022</w:t>
      </w:r>
    </w:p>
    <w:p w14:paraId="2BEEF902"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09D39593" w14:textId="66634A3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 xml:space="preserve">Artículo 23.- </w:t>
      </w:r>
      <w:r w:rsidR="00F70FB8" w:rsidRPr="00F70FB8">
        <w:rPr>
          <w:rFonts w:ascii="Arial" w:eastAsia="Arial" w:hAnsi="Arial" w:cs="Arial"/>
          <w:lang w:eastAsia="es-MX"/>
        </w:rPr>
        <w:t>Se prohíbe la venta, comercialización o transacción con fines de lucro de los alimentos que entregan en donación las Entidades Alimentarias.</w:t>
      </w:r>
    </w:p>
    <w:p w14:paraId="151DE5B2"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55827D36" w14:textId="5D30AD1F" w:rsidR="009F4E07" w:rsidRDefault="00F70FB8" w:rsidP="009F4E07">
      <w:pPr>
        <w:spacing w:line="360" w:lineRule="auto"/>
        <w:ind w:left="10" w:right="62" w:firstLine="709"/>
        <w:jc w:val="both"/>
        <w:rPr>
          <w:rFonts w:ascii="Arial" w:eastAsia="Arial" w:hAnsi="Arial" w:cs="Arial"/>
          <w:lang w:eastAsia="es-MX"/>
        </w:rPr>
      </w:pPr>
      <w:r w:rsidRPr="00F70FB8">
        <w:rPr>
          <w:rFonts w:ascii="Arial" w:eastAsia="Arial" w:hAnsi="Arial" w:cs="Arial"/>
          <w:lang w:eastAsia="es-MX"/>
        </w:rPr>
        <w:t>La cuota de recuperación señalada en el artículo 18 de la presente Ley, no será considerada en este supuesto.</w:t>
      </w:r>
    </w:p>
    <w:p w14:paraId="3692D67D" w14:textId="626824B5" w:rsidR="00F70FB8" w:rsidRP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Artículo reformado DO 22-11-2022</w:t>
      </w:r>
    </w:p>
    <w:p w14:paraId="372CFBB2" w14:textId="77777777" w:rsidR="00F925FF" w:rsidRDefault="00F925FF" w:rsidP="009F4E07">
      <w:pPr>
        <w:spacing w:line="360" w:lineRule="auto"/>
        <w:ind w:left="10" w:right="62" w:firstLine="709"/>
        <w:jc w:val="center"/>
        <w:rPr>
          <w:rFonts w:ascii="Arial" w:eastAsia="Arial" w:hAnsi="Arial" w:cs="Arial"/>
          <w:b/>
          <w:lang w:val="es-MX" w:eastAsia="es-MX"/>
        </w:rPr>
      </w:pPr>
    </w:p>
    <w:p w14:paraId="53C0B38E" w14:textId="77777777" w:rsidR="00F925FF" w:rsidRDefault="00F925FF" w:rsidP="009F4E07">
      <w:pPr>
        <w:spacing w:line="360" w:lineRule="auto"/>
        <w:ind w:left="10" w:right="62" w:firstLine="709"/>
        <w:jc w:val="center"/>
        <w:rPr>
          <w:rFonts w:ascii="Arial" w:eastAsia="Arial" w:hAnsi="Arial" w:cs="Arial"/>
          <w:b/>
          <w:lang w:val="es-MX" w:eastAsia="es-MX"/>
        </w:rPr>
      </w:pPr>
    </w:p>
    <w:p w14:paraId="22B52AE6" w14:textId="77777777" w:rsidR="00F925FF" w:rsidRDefault="00F925FF" w:rsidP="009F4E07">
      <w:pPr>
        <w:spacing w:line="360" w:lineRule="auto"/>
        <w:ind w:left="10" w:right="62" w:firstLine="709"/>
        <w:jc w:val="center"/>
        <w:rPr>
          <w:rFonts w:ascii="Arial" w:eastAsia="Arial" w:hAnsi="Arial" w:cs="Arial"/>
          <w:b/>
          <w:lang w:val="es-MX" w:eastAsia="es-MX"/>
        </w:rPr>
      </w:pPr>
    </w:p>
    <w:p w14:paraId="4A1A8DBA"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r w:rsidRPr="009F4E07">
        <w:rPr>
          <w:rFonts w:ascii="Arial" w:eastAsia="Arial" w:hAnsi="Arial" w:cs="Arial"/>
          <w:b/>
          <w:lang w:val="es-MX" w:eastAsia="es-MX"/>
        </w:rPr>
        <w:t>CAPÍTULO VI</w:t>
      </w:r>
    </w:p>
    <w:p w14:paraId="77BBFD0C"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r w:rsidRPr="009F4E07">
        <w:rPr>
          <w:rFonts w:ascii="Arial" w:eastAsia="Arial" w:hAnsi="Arial" w:cs="Arial"/>
          <w:b/>
          <w:lang w:val="es-MX" w:eastAsia="es-MX"/>
        </w:rPr>
        <w:t>SANCIONES, DENUNCIA Y MEDIOS DE DEFENSA</w:t>
      </w:r>
    </w:p>
    <w:p w14:paraId="01E7A575"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p>
    <w:p w14:paraId="0F1A7C73" w14:textId="10D8E74C" w:rsidR="009F4E07" w:rsidRDefault="009F4E07" w:rsidP="00F70FB8">
      <w:pPr>
        <w:spacing w:line="360" w:lineRule="auto"/>
        <w:ind w:left="10" w:right="62" w:firstLine="709"/>
        <w:jc w:val="both"/>
        <w:rPr>
          <w:rFonts w:ascii="Arial" w:eastAsia="Arial" w:hAnsi="Arial" w:cs="Arial"/>
          <w:lang w:eastAsia="es-MX"/>
        </w:rPr>
      </w:pPr>
      <w:r w:rsidRPr="009F4E07">
        <w:rPr>
          <w:rFonts w:ascii="Arial" w:eastAsia="Arial" w:hAnsi="Arial" w:cs="Arial"/>
          <w:b/>
          <w:lang w:val="es-MX" w:eastAsia="es-MX"/>
        </w:rPr>
        <w:t xml:space="preserve">Artículo 24.- </w:t>
      </w:r>
      <w:r w:rsidR="00F70FB8" w:rsidRPr="00F70FB8">
        <w:rPr>
          <w:rFonts w:ascii="Arial" w:eastAsia="Arial" w:hAnsi="Arial" w:cs="Arial"/>
          <w:lang w:eastAsia="es-MX"/>
        </w:rPr>
        <w:t>Se le aplicará multa por la cantidad de cien a trescientas Unidades de Medida y Actualización a persona física o moral que:</w:t>
      </w:r>
    </w:p>
    <w:p w14:paraId="3C5AB46E" w14:textId="77777777" w:rsidR="00F70FB8" w:rsidRDefault="00F70FB8" w:rsidP="00F70FB8">
      <w:pPr>
        <w:spacing w:line="360" w:lineRule="auto"/>
        <w:ind w:left="10" w:right="62" w:firstLine="709"/>
        <w:jc w:val="both"/>
        <w:rPr>
          <w:rFonts w:ascii="Arial" w:eastAsia="Arial" w:hAnsi="Arial" w:cs="Arial"/>
          <w:lang w:val="es-MX" w:eastAsia="es-MX"/>
        </w:rPr>
      </w:pPr>
    </w:p>
    <w:p w14:paraId="4011BC05" w14:textId="4358CA8A" w:rsidR="00F70FB8" w:rsidRPr="00F70FB8" w:rsidRDefault="00F70FB8" w:rsidP="00F70FB8">
      <w:pPr>
        <w:spacing w:line="360" w:lineRule="auto"/>
        <w:ind w:left="10" w:right="62" w:firstLine="709"/>
        <w:jc w:val="both"/>
        <w:rPr>
          <w:rFonts w:ascii="Arial" w:eastAsia="Arial" w:hAnsi="Arial" w:cs="Arial"/>
          <w:lang w:eastAsia="es-MX"/>
        </w:rPr>
      </w:pPr>
      <w:r w:rsidRPr="00F70FB8">
        <w:rPr>
          <w:rFonts w:ascii="Arial" w:eastAsia="Arial" w:hAnsi="Arial" w:cs="Arial"/>
          <w:b/>
          <w:lang w:eastAsia="es-MX"/>
        </w:rPr>
        <w:t>I.</w:t>
      </w:r>
      <w:r>
        <w:rPr>
          <w:rFonts w:ascii="Arial" w:eastAsia="Arial" w:hAnsi="Arial" w:cs="Arial"/>
          <w:lang w:eastAsia="es-MX"/>
        </w:rPr>
        <w:t xml:space="preserve"> </w:t>
      </w:r>
      <w:r w:rsidRPr="00F70FB8">
        <w:rPr>
          <w:rFonts w:ascii="Arial" w:eastAsia="Arial" w:hAnsi="Arial" w:cs="Arial"/>
          <w:lang w:eastAsia="es-MX"/>
        </w:rPr>
        <w:t xml:space="preserve">Sea detectada desviando, desperdiciando, dando mal manejo a los alimentos donados; </w:t>
      </w:r>
    </w:p>
    <w:p w14:paraId="70E582DE" w14:textId="77777777" w:rsidR="00F70FB8" w:rsidRPr="00F70FB8" w:rsidRDefault="00F70FB8" w:rsidP="00F70FB8">
      <w:pPr>
        <w:ind w:left="10" w:firstLine="709"/>
        <w:rPr>
          <w:rFonts w:eastAsia="Arial"/>
          <w:lang w:eastAsia="es-MX"/>
        </w:rPr>
      </w:pPr>
    </w:p>
    <w:p w14:paraId="794E9133" w14:textId="77777777" w:rsidR="00F70FB8" w:rsidRDefault="00F70FB8" w:rsidP="00F70FB8">
      <w:pPr>
        <w:spacing w:line="360" w:lineRule="auto"/>
        <w:ind w:left="10" w:right="62" w:firstLine="709"/>
        <w:jc w:val="both"/>
        <w:rPr>
          <w:rFonts w:ascii="Arial" w:eastAsia="Arial" w:hAnsi="Arial" w:cs="Arial"/>
          <w:lang w:eastAsia="es-MX"/>
        </w:rPr>
      </w:pPr>
      <w:r w:rsidRPr="00F70FB8">
        <w:rPr>
          <w:rFonts w:ascii="Arial" w:eastAsia="Arial" w:hAnsi="Arial" w:cs="Arial"/>
          <w:b/>
          <w:lang w:eastAsia="es-MX"/>
        </w:rPr>
        <w:t>II.</w:t>
      </w:r>
      <w:r w:rsidRPr="00F70FB8">
        <w:rPr>
          <w:rFonts w:ascii="Arial" w:eastAsia="Arial" w:hAnsi="Arial" w:cs="Arial"/>
          <w:lang w:eastAsia="es-MX"/>
        </w:rPr>
        <w:t xml:space="preserve"> Proporcione alimentos donados a </w:t>
      </w:r>
      <w:r>
        <w:rPr>
          <w:rFonts w:ascii="Arial" w:eastAsia="Arial" w:hAnsi="Arial" w:cs="Arial"/>
          <w:lang w:eastAsia="es-MX"/>
        </w:rPr>
        <w:t>personas que no lo requieran; o</w:t>
      </w:r>
    </w:p>
    <w:p w14:paraId="50552D5D" w14:textId="77777777" w:rsidR="008E5878" w:rsidRDefault="008E5878" w:rsidP="00CA1F0B">
      <w:pPr>
        <w:ind w:left="10" w:right="62" w:firstLine="709"/>
        <w:jc w:val="both"/>
        <w:rPr>
          <w:rFonts w:ascii="Arial" w:eastAsia="Arial" w:hAnsi="Arial" w:cs="Arial"/>
          <w:lang w:eastAsia="es-MX"/>
        </w:rPr>
      </w:pPr>
    </w:p>
    <w:p w14:paraId="193B66F7" w14:textId="562552C7" w:rsidR="00F70FB8" w:rsidRDefault="00F70FB8" w:rsidP="00F70FB8">
      <w:pPr>
        <w:spacing w:line="360" w:lineRule="auto"/>
        <w:ind w:left="10" w:right="62" w:firstLine="709"/>
        <w:jc w:val="both"/>
        <w:rPr>
          <w:rFonts w:ascii="Arial" w:eastAsia="Arial" w:hAnsi="Arial" w:cs="Arial"/>
          <w:lang w:eastAsia="es-MX"/>
        </w:rPr>
      </w:pPr>
      <w:r w:rsidRPr="00F70FB8">
        <w:rPr>
          <w:rFonts w:ascii="Arial" w:eastAsia="Arial" w:hAnsi="Arial" w:cs="Arial"/>
          <w:b/>
          <w:lang w:eastAsia="es-MX"/>
        </w:rPr>
        <w:t>III.</w:t>
      </w:r>
      <w:r w:rsidRPr="00F70FB8">
        <w:rPr>
          <w:rFonts w:ascii="Arial" w:eastAsia="Arial" w:hAnsi="Arial" w:cs="Arial"/>
          <w:lang w:eastAsia="es-MX"/>
        </w:rPr>
        <w:t xml:space="preserve"> Venda, comercialice o lleve a cabo cualquier tipo de acción que le genere un lucro para sí o para terceros derivado de los alimentos que entregan en donación las Entidades Alimentarias.</w:t>
      </w:r>
    </w:p>
    <w:p w14:paraId="6EBA1B0E" w14:textId="77777777" w:rsidR="008E5878" w:rsidRPr="008E5878" w:rsidRDefault="008E5878" w:rsidP="008E5878">
      <w:pPr>
        <w:spacing w:line="360" w:lineRule="auto"/>
        <w:jc w:val="right"/>
        <w:rPr>
          <w:rFonts w:eastAsia="MS Mincho"/>
          <w:bCs/>
          <w:i/>
          <w:iCs/>
          <w:color w:val="0000FF"/>
          <w:sz w:val="16"/>
          <w:szCs w:val="16"/>
        </w:rPr>
      </w:pPr>
      <w:r>
        <w:rPr>
          <w:rFonts w:eastAsia="MS Mincho"/>
          <w:bCs/>
          <w:i/>
          <w:iCs/>
          <w:color w:val="0000FF"/>
          <w:sz w:val="16"/>
          <w:szCs w:val="16"/>
        </w:rPr>
        <w:t>Artículo reformado DO 22-11-2022</w:t>
      </w:r>
    </w:p>
    <w:p w14:paraId="61BDBB24" w14:textId="77777777" w:rsidR="0053186E" w:rsidRDefault="0053186E" w:rsidP="00F70FB8">
      <w:pPr>
        <w:spacing w:line="360" w:lineRule="auto"/>
        <w:ind w:right="62"/>
        <w:jc w:val="both"/>
        <w:rPr>
          <w:rFonts w:ascii="Arial" w:eastAsia="Arial" w:hAnsi="Arial" w:cs="Arial"/>
          <w:b/>
          <w:lang w:val="es-MX" w:eastAsia="es-MX"/>
        </w:rPr>
      </w:pPr>
    </w:p>
    <w:p w14:paraId="062502D3"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 xml:space="preserve">Artículo 25.- </w:t>
      </w:r>
      <w:r w:rsidRPr="009F4E07">
        <w:rPr>
          <w:rFonts w:ascii="Arial" w:eastAsia="Arial" w:hAnsi="Arial" w:cs="Arial"/>
          <w:lang w:val="es-MX" w:eastAsia="es-MX"/>
        </w:rPr>
        <w:t xml:space="preserve">El dinero recaudado por concepto de multa por las causas antes previstas en el artículo anterior, será destinado para el fortalecimiento de la política alimentaria. </w:t>
      </w:r>
    </w:p>
    <w:p w14:paraId="54EA1139" w14:textId="77777777" w:rsidR="009F4E07" w:rsidRPr="009F4E07" w:rsidRDefault="009F4E07" w:rsidP="001E4536">
      <w:pPr>
        <w:ind w:left="10" w:right="62" w:firstLine="709"/>
        <w:jc w:val="both"/>
        <w:rPr>
          <w:rFonts w:ascii="Arial" w:eastAsia="Arial" w:hAnsi="Arial" w:cs="Arial"/>
          <w:b/>
          <w:lang w:val="es-MX" w:eastAsia="es-MX"/>
        </w:rPr>
      </w:pPr>
    </w:p>
    <w:p w14:paraId="32A396DE"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 xml:space="preserve">Artículo 26.- </w:t>
      </w:r>
      <w:r w:rsidRPr="009F4E07">
        <w:rPr>
          <w:rFonts w:ascii="Arial" w:eastAsia="Arial" w:hAnsi="Arial" w:cs="Arial"/>
          <w:lang w:val="es-MX" w:eastAsia="es-MX"/>
        </w:rPr>
        <w:t>Cualquier persona podrá denunciar a quienes desvíen, desperdicien o hagan mal manejo a los alimentos donados, o los proporcione a personas que no lo requieran. La denuncia podrá hacerse ante las autoridades mencionadas en esta Ley.</w:t>
      </w:r>
    </w:p>
    <w:p w14:paraId="48DF9059" w14:textId="77777777" w:rsidR="009F4E07" w:rsidRPr="009F4E07" w:rsidRDefault="009F4E07" w:rsidP="001E4536">
      <w:pPr>
        <w:ind w:left="10" w:right="62" w:firstLine="709"/>
        <w:jc w:val="center"/>
        <w:rPr>
          <w:rFonts w:ascii="Arial" w:eastAsia="Arial" w:hAnsi="Arial" w:cs="Arial"/>
          <w:b/>
          <w:lang w:val="es-MX" w:eastAsia="es-MX"/>
        </w:rPr>
      </w:pPr>
    </w:p>
    <w:p w14:paraId="43B18E08"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27.-</w:t>
      </w:r>
      <w:r w:rsidRPr="009F4E07">
        <w:rPr>
          <w:rFonts w:ascii="Arial" w:eastAsia="Arial" w:hAnsi="Arial" w:cs="Arial"/>
          <w:lang w:val="es-MX" w:eastAsia="es-MX"/>
        </w:rPr>
        <w:t xml:space="preserve"> Contra actos y resoluciones que deriven de la presente Ley, se procederá conforme a lo dispuesto en la Ley de Actos y Procedimientos Administrativos del Estado de Yucatán.</w:t>
      </w:r>
    </w:p>
    <w:p w14:paraId="74ACD2DB" w14:textId="2522159E" w:rsidR="008E5878" w:rsidRDefault="008E5878">
      <w:pPr>
        <w:rPr>
          <w:rFonts w:ascii="Arial" w:eastAsia="Arial" w:hAnsi="Arial" w:cs="Arial"/>
          <w:lang w:val="es-MX" w:eastAsia="es-MX"/>
        </w:rPr>
      </w:pPr>
      <w:r>
        <w:rPr>
          <w:rFonts w:ascii="Arial" w:eastAsia="Arial" w:hAnsi="Arial" w:cs="Arial"/>
          <w:lang w:val="es-MX" w:eastAsia="es-MX"/>
        </w:rPr>
        <w:br w:type="page"/>
      </w:r>
    </w:p>
    <w:p w14:paraId="35893132"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r w:rsidRPr="009F4E07">
        <w:rPr>
          <w:rFonts w:ascii="Arial" w:eastAsia="Arial" w:hAnsi="Arial" w:cs="Arial"/>
          <w:b/>
          <w:lang w:val="es-MX" w:eastAsia="es-MX"/>
        </w:rPr>
        <w:t>TRANSITORIOS:</w:t>
      </w:r>
    </w:p>
    <w:p w14:paraId="6B3111F8" w14:textId="77777777" w:rsidR="009F4E07" w:rsidRPr="009F4E07" w:rsidRDefault="009F4E07" w:rsidP="001E4536">
      <w:pPr>
        <w:ind w:left="10" w:right="62" w:firstLine="709"/>
        <w:jc w:val="center"/>
        <w:rPr>
          <w:rFonts w:ascii="Arial" w:eastAsia="Arial" w:hAnsi="Arial" w:cs="Arial"/>
          <w:b/>
          <w:lang w:val="es-MX" w:eastAsia="es-MX"/>
        </w:rPr>
      </w:pPr>
    </w:p>
    <w:p w14:paraId="548B49E2"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Primero.-</w:t>
      </w:r>
      <w:r w:rsidRPr="009F4E07">
        <w:rPr>
          <w:rFonts w:ascii="Arial" w:eastAsia="Arial" w:hAnsi="Arial" w:cs="Arial"/>
          <w:lang w:val="es-MX" w:eastAsia="es-MX"/>
        </w:rPr>
        <w:t xml:space="preserve"> La presente Ley entrará en vigor al día siguiente de su publicación en el Diario Oficial del Gobierno del Estado de Yucatán.</w:t>
      </w:r>
    </w:p>
    <w:p w14:paraId="547DCC1E" w14:textId="77777777" w:rsidR="0053186E" w:rsidRPr="009F4E07" w:rsidRDefault="0053186E" w:rsidP="001E4536">
      <w:pPr>
        <w:ind w:left="10" w:right="62" w:firstLine="709"/>
        <w:jc w:val="both"/>
        <w:rPr>
          <w:rFonts w:ascii="Arial" w:eastAsia="Arial" w:hAnsi="Arial" w:cs="Arial"/>
          <w:lang w:val="es-MX" w:eastAsia="es-MX"/>
        </w:rPr>
      </w:pPr>
    </w:p>
    <w:p w14:paraId="1927291F"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Segundo.-</w:t>
      </w:r>
      <w:r w:rsidRPr="009F4E07">
        <w:rPr>
          <w:rFonts w:ascii="Arial" w:eastAsia="Arial" w:hAnsi="Arial" w:cs="Arial"/>
          <w:lang w:val="es-MX" w:eastAsia="es-MX"/>
        </w:rPr>
        <w:t xml:space="preserve"> La persona titular del Ejecutivo del Estado expedirá el reglamento de la presente Ley dentro de los 180 días hábiles siguientes a la entrada en vigor del presente Decreto.</w:t>
      </w:r>
    </w:p>
    <w:p w14:paraId="567C19EC" w14:textId="77777777" w:rsidR="00C43E44" w:rsidRPr="00C43E44" w:rsidRDefault="00C43E44" w:rsidP="00C43E44">
      <w:pPr>
        <w:jc w:val="both"/>
        <w:rPr>
          <w:rFonts w:ascii="Arial" w:hAnsi="Arial" w:cs="Arial"/>
          <w:sz w:val="22"/>
          <w:szCs w:val="22"/>
        </w:rPr>
      </w:pPr>
    </w:p>
    <w:p w14:paraId="3BE52D33" w14:textId="77777777" w:rsidR="00DC7EEC" w:rsidRDefault="00DC7EEC" w:rsidP="00DC7EEC">
      <w:pPr>
        <w:pStyle w:val="Textoindependiente"/>
        <w:ind w:firstLine="425"/>
        <w:rPr>
          <w:rFonts w:ascii="Arial" w:hAnsi="Arial" w:cs="Arial"/>
          <w:b/>
          <w:caps/>
          <w:sz w:val="22"/>
          <w:szCs w:val="22"/>
          <w:lang w:val="es-ES"/>
        </w:rPr>
      </w:pPr>
      <w:r w:rsidRPr="00DC7EEC">
        <w:rPr>
          <w:rFonts w:ascii="Arial" w:hAnsi="Arial" w:cs="Arial"/>
          <w:b/>
          <w:caps/>
          <w:sz w:val="22"/>
          <w:szCs w:val="22"/>
          <w:lang w:val="es-ES"/>
        </w:rPr>
        <w:t xml:space="preserve">DADO EN LA SEDE DEL RECINTO DEL PODER LEGISLATIVO EN LA CIUDAD DE MÉRIDA, YUCATÁN, ESTADOS UNIDOS MEXICANOS A LOS TREINTA Y UN DÍAS DEL MES DE MAYO DEL AÑO DOS MIL VEINTE.- PRESIDENTA DIPUTADA LIZZETE JANICE ESCOBEDO SALAZAR.- SECRETARIA DIPUTADA KATHIA MARÍA BOLIO PINELO.- SECRETARIA DIPUTADA FÁTIMA DEL ROSARIO PERERA SALAZAR.- RÚBRICAS.” </w:t>
      </w:r>
    </w:p>
    <w:p w14:paraId="11CC4DDC" w14:textId="77777777" w:rsidR="00DC7EEC" w:rsidRDefault="00DC7EEC" w:rsidP="00DC7EEC">
      <w:pPr>
        <w:pStyle w:val="Textoindependiente"/>
        <w:ind w:firstLine="425"/>
        <w:rPr>
          <w:rFonts w:ascii="Arial" w:hAnsi="Arial" w:cs="Arial"/>
          <w:b/>
          <w:caps/>
          <w:sz w:val="22"/>
          <w:szCs w:val="22"/>
          <w:lang w:val="es-ES"/>
        </w:rPr>
      </w:pPr>
    </w:p>
    <w:p w14:paraId="7FFDA552" w14:textId="07553526" w:rsidR="00DC7EEC" w:rsidRPr="001079C5" w:rsidRDefault="001079C5" w:rsidP="00DC7EEC">
      <w:pPr>
        <w:pStyle w:val="Textoindependiente"/>
        <w:ind w:firstLine="425"/>
        <w:rPr>
          <w:rFonts w:ascii="Arial" w:hAnsi="Arial" w:cs="Arial"/>
          <w:caps/>
          <w:sz w:val="22"/>
          <w:szCs w:val="22"/>
          <w:lang w:val="es-ES"/>
        </w:rPr>
      </w:pPr>
      <w:r>
        <w:rPr>
          <w:rFonts w:ascii="Arial" w:hAnsi="Arial" w:cs="Arial"/>
          <w:sz w:val="22"/>
          <w:szCs w:val="22"/>
          <w:lang w:val="es-ES"/>
        </w:rPr>
        <w:t>Y</w:t>
      </w:r>
      <w:r w:rsidRPr="001079C5">
        <w:rPr>
          <w:rFonts w:ascii="Arial" w:hAnsi="Arial" w:cs="Arial"/>
          <w:sz w:val="22"/>
          <w:szCs w:val="22"/>
          <w:lang w:val="es-ES"/>
        </w:rPr>
        <w:t xml:space="preserve">, por tanto, mando se imprima, publique y circule para su conocimiento y debido cumplimiento. </w:t>
      </w:r>
    </w:p>
    <w:p w14:paraId="507A8760" w14:textId="77777777" w:rsidR="00DC7EEC" w:rsidRPr="001079C5" w:rsidRDefault="00DC7EEC" w:rsidP="00DC7EEC">
      <w:pPr>
        <w:pStyle w:val="Textoindependiente"/>
        <w:ind w:firstLine="425"/>
        <w:rPr>
          <w:rFonts w:ascii="Arial" w:hAnsi="Arial" w:cs="Arial"/>
          <w:caps/>
          <w:sz w:val="22"/>
          <w:szCs w:val="22"/>
          <w:lang w:val="es-ES"/>
        </w:rPr>
      </w:pPr>
    </w:p>
    <w:p w14:paraId="465CA6F7" w14:textId="0CF19432" w:rsidR="00DC7EEC" w:rsidRPr="001079C5" w:rsidRDefault="001079C5" w:rsidP="00DC7EEC">
      <w:pPr>
        <w:pStyle w:val="Textoindependiente"/>
        <w:ind w:firstLine="425"/>
        <w:rPr>
          <w:rFonts w:ascii="Arial" w:hAnsi="Arial" w:cs="Arial"/>
          <w:caps/>
          <w:sz w:val="22"/>
          <w:szCs w:val="22"/>
          <w:lang w:val="es-ES"/>
        </w:rPr>
      </w:pPr>
      <w:r>
        <w:rPr>
          <w:rFonts w:ascii="Arial" w:hAnsi="Arial" w:cs="Arial"/>
          <w:sz w:val="22"/>
          <w:szCs w:val="22"/>
          <w:lang w:val="es-ES"/>
        </w:rPr>
        <w:t>S</w:t>
      </w:r>
      <w:r w:rsidRPr="001079C5">
        <w:rPr>
          <w:rFonts w:ascii="Arial" w:hAnsi="Arial" w:cs="Arial"/>
          <w:sz w:val="22"/>
          <w:szCs w:val="22"/>
          <w:lang w:val="es-ES"/>
        </w:rPr>
        <w:t xml:space="preserve">e expide este decreto en la sede del </w:t>
      </w:r>
      <w:r>
        <w:rPr>
          <w:rFonts w:ascii="Arial" w:hAnsi="Arial" w:cs="Arial"/>
          <w:sz w:val="22"/>
          <w:szCs w:val="22"/>
          <w:lang w:val="es-ES"/>
        </w:rPr>
        <w:t>P</w:t>
      </w:r>
      <w:r w:rsidRPr="001079C5">
        <w:rPr>
          <w:rFonts w:ascii="Arial" w:hAnsi="Arial" w:cs="Arial"/>
          <w:sz w:val="22"/>
          <w:szCs w:val="22"/>
          <w:lang w:val="es-ES"/>
        </w:rPr>
        <w:t xml:space="preserve">oder </w:t>
      </w:r>
      <w:r>
        <w:rPr>
          <w:rFonts w:ascii="Arial" w:hAnsi="Arial" w:cs="Arial"/>
          <w:sz w:val="22"/>
          <w:szCs w:val="22"/>
          <w:lang w:val="es-ES"/>
        </w:rPr>
        <w:t>E</w:t>
      </w:r>
      <w:r w:rsidRPr="001079C5">
        <w:rPr>
          <w:rFonts w:ascii="Arial" w:hAnsi="Arial" w:cs="Arial"/>
          <w:sz w:val="22"/>
          <w:szCs w:val="22"/>
          <w:lang w:val="es-ES"/>
        </w:rPr>
        <w:t xml:space="preserve">jecutivo, en </w:t>
      </w:r>
      <w:r>
        <w:rPr>
          <w:rFonts w:ascii="Arial" w:hAnsi="Arial" w:cs="Arial"/>
          <w:sz w:val="22"/>
          <w:szCs w:val="22"/>
          <w:lang w:val="es-ES"/>
        </w:rPr>
        <w:t>M</w:t>
      </w:r>
      <w:r w:rsidRPr="001079C5">
        <w:rPr>
          <w:rFonts w:ascii="Arial" w:hAnsi="Arial" w:cs="Arial"/>
          <w:sz w:val="22"/>
          <w:szCs w:val="22"/>
          <w:lang w:val="es-ES"/>
        </w:rPr>
        <w:t xml:space="preserve">érida, </w:t>
      </w:r>
      <w:r>
        <w:rPr>
          <w:rFonts w:ascii="Arial" w:hAnsi="Arial" w:cs="Arial"/>
          <w:sz w:val="22"/>
          <w:szCs w:val="22"/>
          <w:lang w:val="es-ES"/>
        </w:rPr>
        <w:t>Y</w:t>
      </w:r>
      <w:r w:rsidRPr="001079C5">
        <w:rPr>
          <w:rFonts w:ascii="Arial" w:hAnsi="Arial" w:cs="Arial"/>
          <w:sz w:val="22"/>
          <w:szCs w:val="22"/>
          <w:lang w:val="es-ES"/>
        </w:rPr>
        <w:t xml:space="preserve">ucatán, a 17 de junio de 2020. </w:t>
      </w:r>
    </w:p>
    <w:p w14:paraId="4283BA0D" w14:textId="56496083" w:rsidR="00DC7EEC" w:rsidRDefault="00DC7EEC" w:rsidP="00DC7EEC">
      <w:pPr>
        <w:pStyle w:val="Textoindependiente"/>
        <w:ind w:firstLine="425"/>
        <w:rPr>
          <w:rFonts w:ascii="Arial" w:hAnsi="Arial" w:cs="Arial"/>
          <w:b/>
          <w:caps/>
          <w:sz w:val="22"/>
          <w:szCs w:val="22"/>
          <w:lang w:val="es-ES"/>
        </w:rPr>
      </w:pPr>
    </w:p>
    <w:p w14:paraId="58085D27" w14:textId="77777777" w:rsidR="00DC7EEC" w:rsidRDefault="00DC7EEC" w:rsidP="00DC7EEC">
      <w:pPr>
        <w:pStyle w:val="Textoindependiente"/>
        <w:ind w:firstLine="425"/>
        <w:rPr>
          <w:rFonts w:ascii="Arial" w:hAnsi="Arial" w:cs="Arial"/>
          <w:b/>
          <w:caps/>
          <w:sz w:val="22"/>
          <w:szCs w:val="22"/>
          <w:lang w:val="es-ES"/>
        </w:rPr>
      </w:pPr>
    </w:p>
    <w:p w14:paraId="6C792F37" w14:textId="3FF39BC0" w:rsidR="00DC7EEC" w:rsidRDefault="00DC7EEC" w:rsidP="00DC7EEC">
      <w:pPr>
        <w:pStyle w:val="Textoindependiente"/>
        <w:ind w:firstLine="425"/>
        <w:jc w:val="center"/>
        <w:rPr>
          <w:rFonts w:ascii="Arial" w:hAnsi="Arial" w:cs="Arial"/>
          <w:b/>
          <w:caps/>
          <w:sz w:val="22"/>
          <w:szCs w:val="22"/>
          <w:lang w:val="es-ES"/>
        </w:rPr>
      </w:pPr>
      <w:proofErr w:type="gramStart"/>
      <w:r w:rsidRPr="00DC7EEC">
        <w:rPr>
          <w:rFonts w:ascii="Arial" w:hAnsi="Arial" w:cs="Arial"/>
          <w:b/>
          <w:caps/>
          <w:sz w:val="22"/>
          <w:szCs w:val="22"/>
          <w:lang w:val="es-ES"/>
        </w:rPr>
        <w:t>( RÚBRICA</w:t>
      </w:r>
      <w:proofErr w:type="gramEnd"/>
      <w:r w:rsidRPr="00DC7EEC">
        <w:rPr>
          <w:rFonts w:ascii="Arial" w:hAnsi="Arial" w:cs="Arial"/>
          <w:b/>
          <w:caps/>
          <w:sz w:val="22"/>
          <w:szCs w:val="22"/>
          <w:lang w:val="es-ES"/>
        </w:rPr>
        <w:t xml:space="preserve"> )</w:t>
      </w:r>
    </w:p>
    <w:p w14:paraId="485985B5" w14:textId="7FAAEEBC" w:rsidR="00DC7EEC" w:rsidRDefault="00DC7EEC" w:rsidP="00DC7EEC">
      <w:pPr>
        <w:pStyle w:val="Textoindependiente"/>
        <w:ind w:firstLine="425"/>
        <w:jc w:val="center"/>
        <w:rPr>
          <w:rFonts w:ascii="Arial" w:hAnsi="Arial" w:cs="Arial"/>
          <w:b/>
          <w:caps/>
          <w:sz w:val="22"/>
          <w:szCs w:val="22"/>
          <w:lang w:val="es-ES"/>
        </w:rPr>
      </w:pPr>
      <w:r w:rsidRPr="00DC7EEC">
        <w:rPr>
          <w:rFonts w:ascii="Arial" w:hAnsi="Arial" w:cs="Arial"/>
          <w:b/>
          <w:caps/>
          <w:sz w:val="22"/>
          <w:szCs w:val="22"/>
          <w:lang w:val="es-ES"/>
        </w:rPr>
        <w:t>Lic. Mauricio Vila Dosal</w:t>
      </w:r>
    </w:p>
    <w:p w14:paraId="17342548" w14:textId="5B95A844" w:rsidR="00DC7EEC" w:rsidRDefault="00DC7EEC" w:rsidP="00DC7EEC">
      <w:pPr>
        <w:pStyle w:val="Textoindependiente"/>
        <w:ind w:firstLine="425"/>
        <w:jc w:val="center"/>
        <w:rPr>
          <w:rFonts w:ascii="Arial" w:hAnsi="Arial" w:cs="Arial"/>
          <w:b/>
          <w:caps/>
          <w:sz w:val="22"/>
          <w:szCs w:val="22"/>
          <w:lang w:val="es-ES"/>
        </w:rPr>
      </w:pPr>
      <w:r w:rsidRPr="00DC7EEC">
        <w:rPr>
          <w:rFonts w:ascii="Arial" w:hAnsi="Arial" w:cs="Arial"/>
          <w:b/>
          <w:caps/>
          <w:sz w:val="22"/>
          <w:szCs w:val="22"/>
          <w:lang w:val="es-ES"/>
        </w:rPr>
        <w:t>Gobernador del Estado de Yucatán</w:t>
      </w:r>
    </w:p>
    <w:p w14:paraId="690D6A29" w14:textId="138AB28A" w:rsidR="00DC7EEC" w:rsidRDefault="00DC7EEC" w:rsidP="00DC7EEC">
      <w:pPr>
        <w:pStyle w:val="Textoindependiente"/>
        <w:ind w:firstLine="425"/>
        <w:rPr>
          <w:rFonts w:ascii="Arial" w:hAnsi="Arial" w:cs="Arial"/>
          <w:b/>
          <w:caps/>
          <w:sz w:val="22"/>
          <w:szCs w:val="22"/>
          <w:lang w:val="es-ES"/>
        </w:rPr>
      </w:pPr>
    </w:p>
    <w:p w14:paraId="4AF02682" w14:textId="7C279DC1" w:rsidR="00DC7EEC" w:rsidRDefault="00DC7EEC" w:rsidP="00DC7EEC">
      <w:pPr>
        <w:pStyle w:val="Textoindependiente"/>
        <w:ind w:firstLine="425"/>
        <w:rPr>
          <w:rFonts w:ascii="Arial" w:hAnsi="Arial" w:cs="Arial"/>
          <w:b/>
          <w:caps/>
          <w:sz w:val="22"/>
          <w:szCs w:val="22"/>
          <w:lang w:val="es-ES"/>
        </w:rPr>
      </w:pPr>
    </w:p>
    <w:p w14:paraId="08C750CB" w14:textId="77777777" w:rsidR="00DC7EEC" w:rsidRDefault="00DC7EEC" w:rsidP="00DC7EEC">
      <w:pPr>
        <w:pStyle w:val="Textoindependiente"/>
        <w:ind w:firstLine="425"/>
        <w:rPr>
          <w:rFonts w:ascii="Arial" w:hAnsi="Arial" w:cs="Arial"/>
          <w:b/>
          <w:caps/>
          <w:sz w:val="22"/>
          <w:szCs w:val="22"/>
          <w:lang w:val="es-ES"/>
        </w:rPr>
      </w:pPr>
    </w:p>
    <w:p w14:paraId="402AC1C6" w14:textId="6EEF7BB0" w:rsidR="00DC7EEC" w:rsidRDefault="00DC7EEC" w:rsidP="00DC7EEC">
      <w:pPr>
        <w:pStyle w:val="Textoindependiente"/>
        <w:ind w:firstLine="425"/>
        <w:rPr>
          <w:rFonts w:ascii="Arial" w:hAnsi="Arial" w:cs="Arial"/>
          <w:b/>
          <w:caps/>
          <w:sz w:val="22"/>
          <w:szCs w:val="22"/>
          <w:lang w:val="es-ES"/>
        </w:rPr>
      </w:pPr>
      <w:r>
        <w:rPr>
          <w:rFonts w:ascii="Arial" w:hAnsi="Arial" w:cs="Arial"/>
          <w:b/>
          <w:caps/>
          <w:sz w:val="22"/>
          <w:szCs w:val="22"/>
          <w:lang w:val="es-ES"/>
        </w:rPr>
        <w:t xml:space="preserve">                    </w:t>
      </w:r>
      <w:proofErr w:type="gramStart"/>
      <w:r w:rsidRPr="00DC7EEC">
        <w:rPr>
          <w:rFonts w:ascii="Arial" w:hAnsi="Arial" w:cs="Arial"/>
          <w:b/>
          <w:caps/>
          <w:sz w:val="22"/>
          <w:szCs w:val="22"/>
          <w:lang w:val="es-ES"/>
        </w:rPr>
        <w:t>( RÚBRICA</w:t>
      </w:r>
      <w:proofErr w:type="gramEnd"/>
      <w:r w:rsidRPr="00DC7EEC">
        <w:rPr>
          <w:rFonts w:ascii="Arial" w:hAnsi="Arial" w:cs="Arial"/>
          <w:b/>
          <w:caps/>
          <w:sz w:val="22"/>
          <w:szCs w:val="22"/>
          <w:lang w:val="es-ES"/>
        </w:rPr>
        <w:t xml:space="preserve"> )</w:t>
      </w:r>
    </w:p>
    <w:p w14:paraId="567EEBB9" w14:textId="435D8659" w:rsidR="00DC7EEC" w:rsidRDefault="00DC7EEC" w:rsidP="00DC7EEC">
      <w:pPr>
        <w:pStyle w:val="Textoindependiente"/>
        <w:ind w:firstLine="425"/>
        <w:rPr>
          <w:rFonts w:ascii="Arial" w:hAnsi="Arial" w:cs="Arial"/>
          <w:b/>
          <w:caps/>
          <w:sz w:val="22"/>
          <w:szCs w:val="22"/>
          <w:lang w:val="es-ES"/>
        </w:rPr>
      </w:pPr>
      <w:r w:rsidRPr="00DC7EEC">
        <w:rPr>
          <w:rFonts w:ascii="Arial" w:hAnsi="Arial" w:cs="Arial"/>
          <w:b/>
          <w:caps/>
          <w:sz w:val="22"/>
          <w:szCs w:val="22"/>
          <w:lang w:val="es-ES"/>
        </w:rPr>
        <w:t>Abog. María Dolores Fritz Sierra</w:t>
      </w:r>
    </w:p>
    <w:p w14:paraId="2273E38F" w14:textId="0278270E" w:rsidR="00E37E87" w:rsidRDefault="00DC7EEC" w:rsidP="00DC7EEC">
      <w:pPr>
        <w:pStyle w:val="Textoindependiente"/>
        <w:ind w:firstLine="425"/>
        <w:rPr>
          <w:rFonts w:ascii="Arial" w:hAnsi="Arial" w:cs="Arial"/>
          <w:b/>
          <w:caps/>
          <w:sz w:val="22"/>
          <w:szCs w:val="22"/>
          <w:lang w:val="es-ES"/>
        </w:rPr>
      </w:pPr>
      <w:r w:rsidRPr="00DC7EEC">
        <w:rPr>
          <w:rFonts w:ascii="Arial" w:hAnsi="Arial" w:cs="Arial"/>
          <w:b/>
          <w:caps/>
          <w:sz w:val="22"/>
          <w:szCs w:val="22"/>
          <w:lang w:val="es-ES"/>
        </w:rPr>
        <w:t>Secretaria general de Gobierno</w:t>
      </w:r>
    </w:p>
    <w:p w14:paraId="3350EF23" w14:textId="77777777" w:rsidR="00CA1F0B" w:rsidRDefault="00CA1F0B" w:rsidP="00DC7EEC">
      <w:pPr>
        <w:pStyle w:val="Textoindependiente"/>
        <w:ind w:firstLine="425"/>
        <w:rPr>
          <w:rFonts w:ascii="Arial" w:hAnsi="Arial" w:cs="Arial"/>
          <w:b/>
          <w:caps/>
          <w:sz w:val="22"/>
          <w:szCs w:val="22"/>
          <w:lang w:val="es-ES"/>
        </w:rPr>
      </w:pPr>
    </w:p>
    <w:p w14:paraId="42F2D513" w14:textId="77777777" w:rsidR="00CA1F0B" w:rsidRDefault="00CA1F0B" w:rsidP="00DC7EEC">
      <w:pPr>
        <w:pStyle w:val="Textoindependiente"/>
        <w:ind w:firstLine="425"/>
        <w:rPr>
          <w:rFonts w:ascii="Arial" w:hAnsi="Arial" w:cs="Arial"/>
          <w:b/>
          <w:caps/>
          <w:sz w:val="22"/>
          <w:szCs w:val="22"/>
          <w:lang w:val="es-ES"/>
        </w:rPr>
      </w:pPr>
    </w:p>
    <w:p w14:paraId="78E51F0D" w14:textId="77777777" w:rsidR="00CA1F0B" w:rsidRDefault="00CA1F0B" w:rsidP="00DC7EEC">
      <w:pPr>
        <w:pStyle w:val="Textoindependiente"/>
        <w:ind w:firstLine="425"/>
        <w:rPr>
          <w:rFonts w:ascii="Arial" w:hAnsi="Arial" w:cs="Arial"/>
          <w:b/>
          <w:caps/>
          <w:sz w:val="22"/>
          <w:szCs w:val="22"/>
          <w:lang w:val="es-ES"/>
        </w:rPr>
      </w:pPr>
    </w:p>
    <w:p w14:paraId="08E53E2C" w14:textId="77777777" w:rsidR="00CA1F0B" w:rsidRDefault="00CA1F0B" w:rsidP="00DC7EEC">
      <w:pPr>
        <w:pStyle w:val="Textoindependiente"/>
        <w:ind w:firstLine="425"/>
        <w:rPr>
          <w:rFonts w:ascii="Arial" w:hAnsi="Arial" w:cs="Arial"/>
          <w:b/>
          <w:caps/>
          <w:sz w:val="22"/>
          <w:szCs w:val="22"/>
          <w:lang w:val="es-ES"/>
        </w:rPr>
      </w:pPr>
    </w:p>
    <w:p w14:paraId="5D8EC89E" w14:textId="77777777" w:rsidR="00CA1F0B" w:rsidRDefault="00CA1F0B" w:rsidP="00DC7EEC">
      <w:pPr>
        <w:pStyle w:val="Textoindependiente"/>
        <w:ind w:firstLine="425"/>
        <w:rPr>
          <w:rFonts w:ascii="Arial" w:hAnsi="Arial" w:cs="Arial"/>
          <w:b/>
          <w:caps/>
          <w:sz w:val="22"/>
          <w:szCs w:val="22"/>
          <w:lang w:val="es-ES"/>
        </w:rPr>
      </w:pPr>
    </w:p>
    <w:p w14:paraId="49B33CCD" w14:textId="77777777" w:rsidR="00CA1F0B" w:rsidRDefault="00CA1F0B" w:rsidP="00DC7EEC">
      <w:pPr>
        <w:pStyle w:val="Textoindependiente"/>
        <w:ind w:firstLine="425"/>
        <w:rPr>
          <w:rFonts w:ascii="Arial" w:hAnsi="Arial" w:cs="Arial"/>
          <w:b/>
          <w:caps/>
          <w:sz w:val="22"/>
          <w:szCs w:val="22"/>
          <w:lang w:val="es-ES"/>
        </w:rPr>
      </w:pPr>
    </w:p>
    <w:p w14:paraId="7C30516C" w14:textId="77777777" w:rsidR="00CA1F0B" w:rsidRDefault="00CA1F0B" w:rsidP="00DC7EEC">
      <w:pPr>
        <w:pStyle w:val="Textoindependiente"/>
        <w:ind w:firstLine="425"/>
        <w:rPr>
          <w:rFonts w:ascii="Arial" w:hAnsi="Arial" w:cs="Arial"/>
          <w:b/>
          <w:caps/>
          <w:sz w:val="22"/>
          <w:szCs w:val="22"/>
          <w:lang w:val="es-ES"/>
        </w:rPr>
      </w:pPr>
    </w:p>
    <w:p w14:paraId="64B08AFA" w14:textId="77777777" w:rsidR="00CA1F0B" w:rsidRDefault="00CA1F0B" w:rsidP="00DC7EEC">
      <w:pPr>
        <w:pStyle w:val="Textoindependiente"/>
        <w:ind w:firstLine="425"/>
        <w:rPr>
          <w:rFonts w:ascii="Arial" w:hAnsi="Arial" w:cs="Arial"/>
          <w:b/>
          <w:caps/>
          <w:sz w:val="22"/>
          <w:szCs w:val="22"/>
          <w:lang w:val="es-ES"/>
        </w:rPr>
      </w:pPr>
    </w:p>
    <w:p w14:paraId="63D084A4" w14:textId="77777777" w:rsidR="00CA1F0B" w:rsidRDefault="00CA1F0B" w:rsidP="00DC7EEC">
      <w:pPr>
        <w:pStyle w:val="Textoindependiente"/>
        <w:ind w:firstLine="425"/>
        <w:rPr>
          <w:rFonts w:ascii="Arial" w:hAnsi="Arial" w:cs="Arial"/>
          <w:b/>
          <w:caps/>
          <w:sz w:val="22"/>
          <w:szCs w:val="22"/>
          <w:lang w:val="es-ES"/>
        </w:rPr>
      </w:pPr>
    </w:p>
    <w:p w14:paraId="517D7007" w14:textId="77777777" w:rsidR="00CA1F0B" w:rsidRDefault="00CA1F0B" w:rsidP="00DC7EEC">
      <w:pPr>
        <w:pStyle w:val="Textoindependiente"/>
        <w:ind w:firstLine="425"/>
        <w:rPr>
          <w:rFonts w:ascii="Arial" w:hAnsi="Arial" w:cs="Arial"/>
          <w:b/>
          <w:caps/>
          <w:sz w:val="22"/>
          <w:szCs w:val="22"/>
          <w:lang w:val="es-ES"/>
        </w:rPr>
      </w:pPr>
    </w:p>
    <w:p w14:paraId="4A9C3DB0" w14:textId="77777777" w:rsidR="000D77D2" w:rsidRDefault="000D77D2" w:rsidP="000D77D2">
      <w:pPr>
        <w:widowControl w:val="0"/>
        <w:suppressAutoHyphens/>
        <w:autoSpaceDE w:val="0"/>
        <w:ind w:right="261"/>
        <w:jc w:val="center"/>
        <w:rPr>
          <w:rFonts w:ascii="Arial" w:hAnsi="Arial" w:cs="Arial"/>
          <w:b/>
          <w:sz w:val="22"/>
          <w:szCs w:val="22"/>
          <w:lang w:val="es-ES_tradnl" w:eastAsia="ar-SA"/>
        </w:rPr>
      </w:pPr>
      <w:r w:rsidRPr="000D77D2">
        <w:rPr>
          <w:rFonts w:ascii="Arial" w:hAnsi="Arial" w:cs="Arial"/>
          <w:b/>
          <w:sz w:val="22"/>
          <w:szCs w:val="22"/>
          <w:lang w:val="es-ES_tradnl" w:eastAsia="ar-SA"/>
        </w:rPr>
        <w:t xml:space="preserve">Decreto 571/2022 </w:t>
      </w:r>
    </w:p>
    <w:p w14:paraId="0076D8D7" w14:textId="761894B5" w:rsidR="000D77D2" w:rsidRDefault="000D77D2" w:rsidP="000D77D2">
      <w:pPr>
        <w:widowControl w:val="0"/>
        <w:suppressAutoHyphens/>
        <w:autoSpaceDE w:val="0"/>
        <w:ind w:right="261"/>
        <w:jc w:val="center"/>
        <w:rPr>
          <w:rFonts w:ascii="Arial" w:hAnsi="Arial" w:cs="Arial"/>
          <w:b/>
          <w:sz w:val="22"/>
          <w:szCs w:val="22"/>
          <w:lang w:val="es-ES_tradnl" w:eastAsia="ar-SA"/>
        </w:rPr>
      </w:pPr>
      <w:r>
        <w:rPr>
          <w:rFonts w:ascii="Arial" w:hAnsi="Arial" w:cs="Arial"/>
          <w:b/>
          <w:sz w:val="22"/>
          <w:szCs w:val="22"/>
          <w:lang w:val="es-ES_tradnl" w:eastAsia="ar-SA"/>
        </w:rPr>
        <w:t>Publicado en el Diario Oficial del Gobierno del Estado de Yucatán</w:t>
      </w:r>
    </w:p>
    <w:p w14:paraId="0CD22D17" w14:textId="01A2DDA9" w:rsidR="000D77D2" w:rsidRDefault="000D77D2" w:rsidP="000D77D2">
      <w:pPr>
        <w:widowControl w:val="0"/>
        <w:suppressAutoHyphens/>
        <w:autoSpaceDE w:val="0"/>
        <w:ind w:right="261"/>
        <w:jc w:val="center"/>
        <w:rPr>
          <w:rFonts w:ascii="Arial" w:hAnsi="Arial" w:cs="Arial"/>
          <w:b/>
          <w:sz w:val="22"/>
          <w:szCs w:val="22"/>
          <w:lang w:val="es-ES_tradnl" w:eastAsia="ar-SA"/>
        </w:rPr>
      </w:pPr>
      <w:proofErr w:type="gramStart"/>
      <w:r>
        <w:rPr>
          <w:rFonts w:ascii="Arial" w:hAnsi="Arial" w:cs="Arial"/>
          <w:b/>
          <w:sz w:val="22"/>
          <w:szCs w:val="22"/>
          <w:lang w:val="es-ES_tradnl" w:eastAsia="ar-SA"/>
        </w:rPr>
        <w:t>el</w:t>
      </w:r>
      <w:proofErr w:type="gramEnd"/>
      <w:r>
        <w:rPr>
          <w:rFonts w:ascii="Arial" w:hAnsi="Arial" w:cs="Arial"/>
          <w:b/>
          <w:sz w:val="22"/>
          <w:szCs w:val="22"/>
          <w:lang w:val="es-ES_tradnl" w:eastAsia="ar-SA"/>
        </w:rPr>
        <w:t xml:space="preserve"> 22 de noviembre de 2022</w:t>
      </w:r>
    </w:p>
    <w:p w14:paraId="388B672A" w14:textId="77777777" w:rsidR="000D77D2" w:rsidRDefault="000D77D2" w:rsidP="000D77D2">
      <w:pPr>
        <w:widowControl w:val="0"/>
        <w:suppressAutoHyphens/>
        <w:autoSpaceDE w:val="0"/>
        <w:ind w:right="261"/>
        <w:jc w:val="center"/>
        <w:rPr>
          <w:rFonts w:ascii="Arial" w:hAnsi="Arial" w:cs="Arial"/>
          <w:b/>
          <w:sz w:val="22"/>
          <w:szCs w:val="22"/>
          <w:lang w:val="es-ES_tradnl" w:eastAsia="ar-SA"/>
        </w:rPr>
      </w:pPr>
    </w:p>
    <w:p w14:paraId="193C3C04" w14:textId="772A9B0E" w:rsidR="000D77D2" w:rsidRPr="000D77D2" w:rsidRDefault="000D77D2" w:rsidP="000D77D2">
      <w:pPr>
        <w:widowControl w:val="0"/>
        <w:suppressAutoHyphens/>
        <w:autoSpaceDE w:val="0"/>
        <w:ind w:right="261"/>
        <w:jc w:val="center"/>
        <w:rPr>
          <w:rFonts w:ascii="Arial" w:hAnsi="Arial" w:cs="Arial"/>
          <w:b/>
          <w:sz w:val="22"/>
          <w:szCs w:val="22"/>
          <w:lang w:val="es-ES_tradnl" w:eastAsia="ar-SA"/>
        </w:rPr>
      </w:pPr>
      <w:r>
        <w:rPr>
          <w:rFonts w:ascii="Arial" w:hAnsi="Arial" w:cs="Arial"/>
          <w:b/>
          <w:sz w:val="22"/>
          <w:szCs w:val="22"/>
          <w:lang w:val="es-ES_tradnl" w:eastAsia="ar-SA"/>
        </w:rPr>
        <w:t>P</w:t>
      </w:r>
      <w:r w:rsidRPr="000D77D2">
        <w:rPr>
          <w:rFonts w:ascii="Arial" w:hAnsi="Arial" w:cs="Arial"/>
          <w:b/>
          <w:sz w:val="22"/>
          <w:szCs w:val="22"/>
          <w:lang w:val="es-ES_tradnl" w:eastAsia="ar-SA"/>
        </w:rPr>
        <w:t xml:space="preserve">or el que se modifica la </w:t>
      </w:r>
      <w:r>
        <w:rPr>
          <w:rFonts w:ascii="Arial" w:hAnsi="Arial" w:cs="Arial"/>
          <w:b/>
          <w:sz w:val="22"/>
          <w:szCs w:val="22"/>
          <w:lang w:val="es-ES_tradnl" w:eastAsia="ar-SA"/>
        </w:rPr>
        <w:t xml:space="preserve">Ley para Fomentar y Promover el </w:t>
      </w:r>
      <w:r w:rsidRPr="000D77D2">
        <w:rPr>
          <w:rFonts w:ascii="Arial" w:hAnsi="Arial" w:cs="Arial"/>
          <w:b/>
          <w:sz w:val="22"/>
          <w:szCs w:val="22"/>
          <w:lang w:val="es-ES_tradnl" w:eastAsia="ar-SA"/>
        </w:rPr>
        <w:t>no Desperdiciar Alimentos en el Estado de Yucatán</w:t>
      </w:r>
    </w:p>
    <w:p w14:paraId="4082ADD7" w14:textId="77777777" w:rsidR="000D77D2" w:rsidRPr="000D77D2" w:rsidRDefault="000D77D2" w:rsidP="000D77D2">
      <w:pPr>
        <w:widowControl w:val="0"/>
        <w:suppressAutoHyphens/>
        <w:autoSpaceDE w:val="0"/>
        <w:ind w:right="261"/>
        <w:jc w:val="center"/>
        <w:rPr>
          <w:rFonts w:ascii="Arial" w:hAnsi="Arial" w:cs="Arial"/>
          <w:b/>
          <w:sz w:val="22"/>
          <w:szCs w:val="22"/>
          <w:lang w:val="es-ES_tradnl" w:eastAsia="ar-SA"/>
        </w:rPr>
      </w:pPr>
    </w:p>
    <w:p w14:paraId="7543F1B2" w14:textId="4AE0A871" w:rsidR="000D77D2" w:rsidRDefault="000D77D2" w:rsidP="000D77D2">
      <w:pPr>
        <w:widowControl w:val="0"/>
        <w:suppressAutoHyphens/>
        <w:autoSpaceDE w:val="0"/>
        <w:ind w:right="261"/>
        <w:jc w:val="both"/>
        <w:rPr>
          <w:rFonts w:ascii="Arial" w:hAnsi="Arial" w:cs="Arial"/>
          <w:bCs/>
          <w:sz w:val="22"/>
          <w:szCs w:val="22"/>
        </w:rPr>
      </w:pPr>
      <w:r w:rsidRPr="000D77D2">
        <w:rPr>
          <w:rFonts w:ascii="Arial" w:hAnsi="Arial" w:cs="Arial"/>
          <w:b/>
          <w:bCs/>
          <w:sz w:val="22"/>
          <w:szCs w:val="22"/>
        </w:rPr>
        <w:t xml:space="preserve">Artículo único. Se reforman: </w:t>
      </w:r>
      <w:r w:rsidRPr="000D77D2">
        <w:rPr>
          <w:rFonts w:ascii="Arial" w:hAnsi="Arial" w:cs="Arial"/>
          <w:bCs/>
          <w:sz w:val="22"/>
          <w:szCs w:val="22"/>
        </w:rPr>
        <w:t xml:space="preserve">los artículos 1, 2, 3 y 4; las fracciones III, V, VI, VIII, IX, X, XI y XII del artículo 7; el inciso d) de la fracción I del artículo 8; las fracciones II y III del artículo 9; el artículo 12; el párrafo primero del artículo 13; el párrafo primero del artículo 14; las fracciones IV, V, X y XII del artículo 15; los artículos 17, 18, 19, 20, 21, 22; el párrafo primero del artículo 23 y el artículo 24; a su vez, </w:t>
      </w:r>
      <w:r w:rsidRPr="000D77D2">
        <w:rPr>
          <w:rFonts w:ascii="Arial" w:hAnsi="Arial" w:cs="Arial"/>
          <w:b/>
          <w:bCs/>
          <w:sz w:val="22"/>
          <w:szCs w:val="22"/>
        </w:rPr>
        <w:t>se adiciona:</w:t>
      </w:r>
      <w:r w:rsidRPr="000D77D2">
        <w:rPr>
          <w:rFonts w:ascii="Arial" w:hAnsi="Arial" w:cs="Arial"/>
          <w:bCs/>
          <w:sz w:val="22"/>
          <w:szCs w:val="22"/>
        </w:rPr>
        <w:t xml:space="preserve"> la fracción V al artículo 1; un párrafo segundo al artículo 3, así como un párrafo segundo al artículo 20; y </w:t>
      </w:r>
      <w:r w:rsidRPr="000D77D2">
        <w:rPr>
          <w:rFonts w:ascii="Arial" w:hAnsi="Arial" w:cs="Arial"/>
          <w:b/>
          <w:bCs/>
          <w:sz w:val="22"/>
          <w:szCs w:val="22"/>
        </w:rPr>
        <w:t>se derogan:</w:t>
      </w:r>
      <w:r w:rsidRPr="000D77D2">
        <w:rPr>
          <w:rFonts w:ascii="Arial" w:hAnsi="Arial" w:cs="Arial"/>
          <w:bCs/>
          <w:sz w:val="22"/>
          <w:szCs w:val="22"/>
        </w:rPr>
        <w:t xml:space="preserve"> la fracción V del artículo 9; y el artículo 16, todos de la Ley para Fomentar y Promover el No Desperdiciar Alimentos en el Estado de Yucatán, para quedar como sigue:</w:t>
      </w:r>
    </w:p>
    <w:p w14:paraId="439B7EA1" w14:textId="77777777" w:rsidR="000D77D2" w:rsidRPr="000D77D2" w:rsidRDefault="000D77D2" w:rsidP="000D77D2">
      <w:pPr>
        <w:widowControl w:val="0"/>
        <w:suppressAutoHyphens/>
        <w:autoSpaceDE w:val="0"/>
        <w:ind w:right="261"/>
        <w:jc w:val="both"/>
        <w:rPr>
          <w:rFonts w:ascii="Arial" w:hAnsi="Arial" w:cs="Arial"/>
          <w:bCs/>
          <w:sz w:val="22"/>
          <w:szCs w:val="22"/>
          <w:lang w:val="es-ES_tradnl"/>
        </w:rPr>
      </w:pPr>
    </w:p>
    <w:p w14:paraId="3D63E45C" w14:textId="2CE556E9" w:rsidR="000D77D2" w:rsidRPr="000D77D2" w:rsidRDefault="000D77D2" w:rsidP="000D77D2">
      <w:pPr>
        <w:widowControl w:val="0"/>
        <w:suppressAutoHyphens/>
        <w:autoSpaceDE w:val="0"/>
        <w:ind w:right="261"/>
        <w:jc w:val="center"/>
        <w:rPr>
          <w:rFonts w:ascii="Arial" w:hAnsi="Arial" w:cs="Arial"/>
          <w:b/>
          <w:sz w:val="22"/>
          <w:szCs w:val="22"/>
          <w:lang w:val="es-ES_tradnl" w:eastAsia="ar-SA"/>
        </w:rPr>
      </w:pPr>
      <w:r w:rsidRPr="000D77D2">
        <w:rPr>
          <w:rFonts w:ascii="Arial" w:hAnsi="Arial" w:cs="Arial"/>
          <w:b/>
          <w:sz w:val="22"/>
          <w:szCs w:val="22"/>
          <w:lang w:val="es-ES_tradnl" w:eastAsia="ar-SA"/>
        </w:rPr>
        <w:t>Transitorio</w:t>
      </w:r>
    </w:p>
    <w:p w14:paraId="3C3C6C19" w14:textId="77777777" w:rsidR="000D77D2" w:rsidRPr="000D77D2" w:rsidRDefault="000D77D2" w:rsidP="000D77D2">
      <w:pPr>
        <w:widowControl w:val="0"/>
        <w:suppressAutoHyphens/>
        <w:autoSpaceDE w:val="0"/>
        <w:ind w:right="261"/>
        <w:jc w:val="center"/>
        <w:rPr>
          <w:rFonts w:ascii="Arial" w:hAnsi="Arial" w:cs="Arial"/>
          <w:b/>
          <w:sz w:val="22"/>
          <w:szCs w:val="22"/>
          <w:lang w:val="es-ES_tradnl" w:eastAsia="ar-SA"/>
        </w:rPr>
      </w:pPr>
    </w:p>
    <w:p w14:paraId="5BC52899" w14:textId="77777777" w:rsidR="000D77D2" w:rsidRDefault="000D77D2" w:rsidP="000D77D2">
      <w:pPr>
        <w:widowControl w:val="0"/>
        <w:suppressAutoHyphens/>
        <w:autoSpaceDE w:val="0"/>
        <w:ind w:right="261"/>
        <w:rPr>
          <w:rFonts w:ascii="Arial" w:hAnsi="Arial" w:cs="Arial"/>
          <w:b/>
          <w:sz w:val="22"/>
          <w:szCs w:val="22"/>
          <w:lang w:val="es-ES_tradnl" w:eastAsia="ar-SA"/>
        </w:rPr>
      </w:pPr>
      <w:r w:rsidRPr="000D77D2">
        <w:rPr>
          <w:rFonts w:ascii="Arial" w:hAnsi="Arial" w:cs="Arial"/>
          <w:b/>
          <w:sz w:val="22"/>
          <w:szCs w:val="22"/>
          <w:lang w:val="es-ES_tradnl" w:eastAsia="ar-SA"/>
        </w:rPr>
        <w:t xml:space="preserve">Artículo Único. Entrada en vigor </w:t>
      </w:r>
    </w:p>
    <w:p w14:paraId="2D5F8ACB" w14:textId="77777777" w:rsidR="000D77D2" w:rsidRDefault="000D77D2" w:rsidP="000D77D2">
      <w:pPr>
        <w:widowControl w:val="0"/>
        <w:suppressAutoHyphens/>
        <w:autoSpaceDE w:val="0"/>
        <w:ind w:right="261"/>
        <w:rPr>
          <w:rFonts w:ascii="Arial" w:hAnsi="Arial" w:cs="Arial"/>
          <w:b/>
          <w:sz w:val="22"/>
          <w:szCs w:val="22"/>
          <w:lang w:val="es-ES_tradnl" w:eastAsia="ar-SA"/>
        </w:rPr>
      </w:pPr>
    </w:p>
    <w:p w14:paraId="455639B2" w14:textId="2EFEEFF2" w:rsidR="000D77D2" w:rsidRDefault="000D77D2" w:rsidP="000D77D2">
      <w:pPr>
        <w:widowControl w:val="0"/>
        <w:suppressAutoHyphens/>
        <w:autoSpaceDE w:val="0"/>
        <w:ind w:right="261"/>
        <w:jc w:val="both"/>
        <w:rPr>
          <w:rFonts w:ascii="Arial" w:hAnsi="Arial" w:cs="Arial"/>
          <w:sz w:val="22"/>
          <w:szCs w:val="22"/>
          <w:lang w:val="es-ES_tradnl" w:eastAsia="ar-SA"/>
        </w:rPr>
      </w:pPr>
      <w:r w:rsidRPr="000D77D2">
        <w:rPr>
          <w:rFonts w:ascii="Arial" w:hAnsi="Arial" w:cs="Arial"/>
          <w:sz w:val="22"/>
          <w:szCs w:val="22"/>
          <w:lang w:val="es-ES_tradnl" w:eastAsia="ar-SA"/>
        </w:rPr>
        <w:t>Este decreto entrará en vigor el día siguiente al</w:t>
      </w:r>
      <w:r>
        <w:rPr>
          <w:rFonts w:ascii="Arial" w:hAnsi="Arial" w:cs="Arial"/>
          <w:sz w:val="22"/>
          <w:szCs w:val="22"/>
          <w:lang w:val="es-ES_tradnl" w:eastAsia="ar-SA"/>
        </w:rPr>
        <w:t xml:space="preserve"> de su publicación en el Diario </w:t>
      </w:r>
      <w:r w:rsidRPr="000D77D2">
        <w:rPr>
          <w:rFonts w:ascii="Arial" w:hAnsi="Arial" w:cs="Arial"/>
          <w:sz w:val="22"/>
          <w:szCs w:val="22"/>
          <w:lang w:val="es-ES_tradnl" w:eastAsia="ar-SA"/>
        </w:rPr>
        <w:t>Oficial del Gobierno del Estado de Yucatán.</w:t>
      </w:r>
    </w:p>
    <w:p w14:paraId="0547DD47" w14:textId="77777777" w:rsidR="000D77D2" w:rsidRPr="000D77D2" w:rsidRDefault="000D77D2" w:rsidP="000D77D2">
      <w:pPr>
        <w:widowControl w:val="0"/>
        <w:suppressAutoHyphens/>
        <w:autoSpaceDE w:val="0"/>
        <w:ind w:right="261"/>
        <w:rPr>
          <w:rFonts w:ascii="Arial" w:hAnsi="Arial" w:cs="Arial"/>
          <w:sz w:val="22"/>
          <w:szCs w:val="22"/>
          <w:lang w:val="es-ES_tradnl" w:eastAsia="ar-SA"/>
        </w:rPr>
      </w:pPr>
    </w:p>
    <w:p w14:paraId="77F0A0F8" w14:textId="0A205F8B" w:rsidR="000D77D2" w:rsidRDefault="000D77D2" w:rsidP="000D77D2">
      <w:pPr>
        <w:widowControl w:val="0"/>
        <w:suppressAutoHyphens/>
        <w:autoSpaceDE w:val="0"/>
        <w:ind w:right="261"/>
        <w:jc w:val="both"/>
        <w:rPr>
          <w:rFonts w:ascii="Arial" w:hAnsi="Arial" w:cs="Arial"/>
          <w:b/>
          <w:sz w:val="22"/>
          <w:szCs w:val="22"/>
          <w:lang w:eastAsia="ar-SA"/>
        </w:rPr>
      </w:pPr>
      <w:r w:rsidRPr="000D77D2">
        <w:rPr>
          <w:rFonts w:ascii="Arial" w:hAnsi="Arial" w:cs="Arial"/>
          <w:b/>
          <w:sz w:val="22"/>
          <w:szCs w:val="22"/>
          <w:lang w:eastAsia="ar-SA"/>
        </w:rPr>
        <w:t>DADO EN LA SEDE DEL RECINTO DEL PODER LEGISLATIVO EN LA CIUDAD DE MÉRIDA, YUCATÁN, ESTADOS UNIDOS MEXICANOS A LOS TRES DÍAS DEL MES DE NOVIEMBRE DEL AÑO DOS MIL VEINTIDÓS.- PRESIDENTA DIPUTADA INGRID DEL PILAR SANTOS DÍAZ.- SECRETARIO DIPUTADO RAÚL ANTONIO ROMERO CHEL.- SECRETARIO DIPUTADO RAFAEL ALEJANDRO ECHAZARRETA TORRES.- RÚBRICAS.”</w:t>
      </w:r>
    </w:p>
    <w:p w14:paraId="2B8D3D68" w14:textId="77777777" w:rsidR="000D77D2" w:rsidRPr="000D77D2" w:rsidRDefault="000D77D2" w:rsidP="000D77D2">
      <w:pPr>
        <w:widowControl w:val="0"/>
        <w:suppressAutoHyphens/>
        <w:autoSpaceDE w:val="0"/>
        <w:ind w:right="261"/>
        <w:jc w:val="both"/>
        <w:rPr>
          <w:rFonts w:ascii="Arial" w:hAnsi="Arial" w:cs="Arial"/>
          <w:sz w:val="22"/>
          <w:szCs w:val="22"/>
          <w:lang w:val="es-ES_tradnl" w:eastAsia="ar-SA"/>
        </w:rPr>
      </w:pPr>
    </w:p>
    <w:p w14:paraId="655C46C6" w14:textId="77777777" w:rsidR="000D77D2" w:rsidRPr="000D77D2" w:rsidRDefault="000D77D2" w:rsidP="000D77D2">
      <w:pPr>
        <w:widowControl w:val="0"/>
        <w:suppressAutoHyphens/>
        <w:autoSpaceDE w:val="0"/>
        <w:ind w:right="261"/>
        <w:jc w:val="both"/>
        <w:rPr>
          <w:rFonts w:ascii="Arial" w:hAnsi="Arial" w:cs="Arial"/>
          <w:sz w:val="22"/>
          <w:szCs w:val="22"/>
          <w:lang w:val="es-ES_tradnl" w:eastAsia="ar-SA"/>
        </w:rPr>
      </w:pPr>
      <w:r w:rsidRPr="000D77D2">
        <w:rPr>
          <w:rFonts w:ascii="Arial" w:hAnsi="Arial" w:cs="Arial"/>
          <w:sz w:val="22"/>
          <w:szCs w:val="22"/>
          <w:lang w:val="es-ES_tradnl" w:eastAsia="ar-SA"/>
        </w:rPr>
        <w:t>Y, por tanto, mando se imprima, publique y circule para su conocimiento y debido cumplimiento.</w:t>
      </w:r>
    </w:p>
    <w:p w14:paraId="2013FD5D" w14:textId="77777777" w:rsidR="000D77D2" w:rsidRPr="000D77D2" w:rsidRDefault="000D77D2" w:rsidP="000D77D2">
      <w:pPr>
        <w:widowControl w:val="0"/>
        <w:suppressAutoHyphens/>
        <w:autoSpaceDE w:val="0"/>
        <w:ind w:right="261"/>
        <w:jc w:val="both"/>
        <w:rPr>
          <w:rFonts w:ascii="Arial" w:hAnsi="Arial" w:cs="Arial"/>
          <w:sz w:val="22"/>
          <w:szCs w:val="22"/>
          <w:lang w:val="es-ES_tradnl" w:eastAsia="ar-SA"/>
        </w:rPr>
      </w:pPr>
    </w:p>
    <w:p w14:paraId="39EB8DAF" w14:textId="73207297" w:rsidR="000D77D2" w:rsidRPr="000D77D2" w:rsidRDefault="000D77D2" w:rsidP="000D77D2">
      <w:pPr>
        <w:widowControl w:val="0"/>
        <w:suppressAutoHyphens/>
        <w:autoSpaceDE w:val="0"/>
        <w:ind w:right="261"/>
        <w:jc w:val="both"/>
        <w:rPr>
          <w:rFonts w:ascii="Arial" w:hAnsi="Arial" w:cs="Arial"/>
          <w:sz w:val="22"/>
          <w:szCs w:val="22"/>
          <w:lang w:val="es-ES_tradnl" w:eastAsia="ar-SA"/>
        </w:rPr>
      </w:pPr>
      <w:r w:rsidRPr="000D77D2">
        <w:rPr>
          <w:rFonts w:ascii="Arial" w:hAnsi="Arial" w:cs="Arial"/>
          <w:sz w:val="22"/>
          <w:szCs w:val="22"/>
          <w:lang w:val="es-ES_tradnl" w:eastAsia="ar-SA"/>
        </w:rPr>
        <w:t xml:space="preserve">Se expide este decreto en la sede del Poder Ejecutivo, en Mérida, Yucatán, a </w:t>
      </w:r>
      <w:r>
        <w:rPr>
          <w:rFonts w:ascii="Arial" w:hAnsi="Arial" w:cs="Arial"/>
          <w:sz w:val="22"/>
          <w:szCs w:val="22"/>
          <w:lang w:val="es-ES_tradnl" w:eastAsia="ar-SA"/>
        </w:rPr>
        <w:t xml:space="preserve">20 </w:t>
      </w:r>
      <w:r w:rsidRPr="000D77D2">
        <w:rPr>
          <w:rFonts w:ascii="Arial" w:hAnsi="Arial" w:cs="Arial"/>
          <w:sz w:val="22"/>
          <w:szCs w:val="22"/>
          <w:lang w:val="es-ES_tradnl" w:eastAsia="ar-SA"/>
        </w:rPr>
        <w:t xml:space="preserve">de </w:t>
      </w:r>
      <w:r>
        <w:rPr>
          <w:rFonts w:ascii="Arial" w:hAnsi="Arial" w:cs="Arial"/>
          <w:sz w:val="22"/>
          <w:szCs w:val="22"/>
          <w:lang w:val="es-ES_tradnl" w:eastAsia="ar-SA"/>
        </w:rPr>
        <w:t>noviembre</w:t>
      </w:r>
      <w:r w:rsidRPr="000D77D2">
        <w:rPr>
          <w:rFonts w:ascii="Arial" w:hAnsi="Arial" w:cs="Arial"/>
          <w:sz w:val="22"/>
          <w:szCs w:val="22"/>
          <w:lang w:val="es-ES_tradnl" w:eastAsia="ar-SA"/>
        </w:rPr>
        <w:t xml:space="preserve"> de 2022.</w:t>
      </w:r>
    </w:p>
    <w:p w14:paraId="3ED90AD5" w14:textId="77777777" w:rsidR="000D77D2" w:rsidRPr="000D77D2" w:rsidRDefault="000D77D2" w:rsidP="000D77D2">
      <w:pPr>
        <w:widowControl w:val="0"/>
        <w:suppressAutoHyphens/>
        <w:autoSpaceDE w:val="0"/>
        <w:spacing w:line="360" w:lineRule="auto"/>
        <w:ind w:right="261"/>
        <w:jc w:val="both"/>
        <w:rPr>
          <w:rFonts w:ascii="Arial" w:hAnsi="Arial" w:cs="Arial"/>
          <w:sz w:val="22"/>
          <w:szCs w:val="22"/>
          <w:lang w:val="es-ES_tradnl" w:eastAsia="ar-SA"/>
        </w:rPr>
      </w:pPr>
    </w:p>
    <w:p w14:paraId="5A8A0067" w14:textId="77777777" w:rsidR="000D77D2" w:rsidRDefault="000D77D2" w:rsidP="000D77D2">
      <w:pPr>
        <w:widowControl w:val="0"/>
        <w:suppressAutoHyphens/>
        <w:autoSpaceDE w:val="0"/>
        <w:ind w:right="261"/>
        <w:jc w:val="center"/>
        <w:rPr>
          <w:rFonts w:ascii="Arial" w:hAnsi="Arial" w:cs="Arial"/>
          <w:b/>
          <w:sz w:val="22"/>
          <w:szCs w:val="22"/>
          <w:lang w:val="es-ES_tradnl" w:eastAsia="ar-SA"/>
        </w:rPr>
      </w:pPr>
      <w:r w:rsidRPr="000D77D2">
        <w:rPr>
          <w:rFonts w:ascii="Arial" w:hAnsi="Arial" w:cs="Arial"/>
          <w:b/>
          <w:sz w:val="22"/>
          <w:szCs w:val="22"/>
          <w:lang w:val="es-ES_tradnl" w:eastAsia="ar-SA"/>
        </w:rPr>
        <w:t>(</w:t>
      </w:r>
      <w:proofErr w:type="gramStart"/>
      <w:r w:rsidRPr="000D77D2">
        <w:rPr>
          <w:rFonts w:ascii="Arial" w:hAnsi="Arial" w:cs="Arial"/>
          <w:b/>
          <w:sz w:val="22"/>
          <w:szCs w:val="22"/>
          <w:lang w:val="es-ES_tradnl" w:eastAsia="ar-SA"/>
        </w:rPr>
        <w:t>RÚBRICA )</w:t>
      </w:r>
      <w:proofErr w:type="gramEnd"/>
    </w:p>
    <w:p w14:paraId="68863A48" w14:textId="77777777" w:rsidR="000D77D2" w:rsidRPr="000D77D2" w:rsidRDefault="000D77D2" w:rsidP="000D77D2">
      <w:pPr>
        <w:widowControl w:val="0"/>
        <w:suppressAutoHyphens/>
        <w:autoSpaceDE w:val="0"/>
        <w:ind w:right="261"/>
        <w:jc w:val="center"/>
        <w:rPr>
          <w:rFonts w:ascii="Arial" w:hAnsi="Arial" w:cs="Arial"/>
          <w:b/>
          <w:sz w:val="22"/>
          <w:szCs w:val="22"/>
          <w:lang w:val="es-ES_tradnl" w:eastAsia="ar-SA"/>
        </w:rPr>
      </w:pPr>
    </w:p>
    <w:p w14:paraId="7B3E44C2" w14:textId="77777777" w:rsidR="000D77D2" w:rsidRPr="000D77D2" w:rsidRDefault="000D77D2" w:rsidP="000D77D2">
      <w:pPr>
        <w:widowControl w:val="0"/>
        <w:suppressAutoHyphens/>
        <w:autoSpaceDE w:val="0"/>
        <w:ind w:right="261"/>
        <w:jc w:val="center"/>
        <w:rPr>
          <w:rFonts w:ascii="Arial" w:hAnsi="Arial" w:cs="Arial"/>
          <w:b/>
          <w:sz w:val="22"/>
          <w:szCs w:val="22"/>
          <w:lang w:val="es-ES_tradnl" w:eastAsia="ar-SA"/>
        </w:rPr>
      </w:pPr>
      <w:r w:rsidRPr="000D77D2">
        <w:rPr>
          <w:rFonts w:ascii="Arial" w:hAnsi="Arial" w:cs="Arial"/>
          <w:b/>
          <w:sz w:val="22"/>
          <w:szCs w:val="22"/>
          <w:lang w:val="es-ES_tradnl" w:eastAsia="ar-SA"/>
        </w:rPr>
        <w:t xml:space="preserve">Lic. Mauricio Vila </w:t>
      </w:r>
      <w:proofErr w:type="spellStart"/>
      <w:r w:rsidRPr="000D77D2">
        <w:rPr>
          <w:rFonts w:ascii="Arial" w:hAnsi="Arial" w:cs="Arial"/>
          <w:b/>
          <w:sz w:val="22"/>
          <w:szCs w:val="22"/>
          <w:lang w:val="es-ES_tradnl" w:eastAsia="ar-SA"/>
        </w:rPr>
        <w:t>Dosal</w:t>
      </w:r>
      <w:proofErr w:type="spellEnd"/>
    </w:p>
    <w:p w14:paraId="1EE0C269" w14:textId="77777777" w:rsidR="000D77D2" w:rsidRPr="000D77D2" w:rsidRDefault="000D77D2" w:rsidP="000D77D2">
      <w:pPr>
        <w:widowControl w:val="0"/>
        <w:suppressAutoHyphens/>
        <w:autoSpaceDE w:val="0"/>
        <w:ind w:right="261"/>
        <w:jc w:val="center"/>
        <w:rPr>
          <w:rFonts w:ascii="Arial" w:hAnsi="Arial" w:cs="Arial"/>
          <w:b/>
          <w:sz w:val="22"/>
          <w:szCs w:val="22"/>
          <w:lang w:val="es-ES_tradnl" w:eastAsia="ar-SA"/>
        </w:rPr>
      </w:pPr>
      <w:r w:rsidRPr="000D77D2">
        <w:rPr>
          <w:rFonts w:ascii="Arial" w:hAnsi="Arial" w:cs="Arial"/>
          <w:b/>
          <w:sz w:val="22"/>
          <w:szCs w:val="22"/>
          <w:lang w:val="es-ES_tradnl" w:eastAsia="ar-SA"/>
        </w:rPr>
        <w:t>Gobernador del Estado de Yucatán</w:t>
      </w:r>
    </w:p>
    <w:p w14:paraId="27817083" w14:textId="77777777" w:rsidR="000D77D2" w:rsidRPr="000D77D2" w:rsidRDefault="000D77D2" w:rsidP="000D77D2">
      <w:pPr>
        <w:widowControl w:val="0"/>
        <w:suppressAutoHyphens/>
        <w:autoSpaceDE w:val="0"/>
        <w:ind w:right="261"/>
        <w:jc w:val="both"/>
        <w:rPr>
          <w:rFonts w:ascii="Arial" w:hAnsi="Arial" w:cs="Arial"/>
          <w:b/>
          <w:sz w:val="22"/>
          <w:szCs w:val="22"/>
          <w:lang w:val="es-ES_tradnl" w:eastAsia="ar-SA"/>
        </w:rPr>
      </w:pPr>
    </w:p>
    <w:p w14:paraId="1B292D78" w14:textId="77777777" w:rsidR="000D77D2" w:rsidRDefault="000D77D2" w:rsidP="000D77D2">
      <w:pPr>
        <w:widowControl w:val="0"/>
        <w:suppressAutoHyphens/>
        <w:autoSpaceDE w:val="0"/>
        <w:ind w:right="261"/>
        <w:jc w:val="both"/>
        <w:rPr>
          <w:rFonts w:ascii="Arial" w:hAnsi="Arial" w:cs="Arial"/>
          <w:b/>
          <w:sz w:val="22"/>
          <w:szCs w:val="22"/>
          <w:lang w:val="es-ES_tradnl" w:eastAsia="ar-SA"/>
        </w:rPr>
      </w:pPr>
      <w:proofErr w:type="gramStart"/>
      <w:r w:rsidRPr="000D77D2">
        <w:rPr>
          <w:rFonts w:ascii="Arial" w:hAnsi="Arial" w:cs="Arial"/>
          <w:b/>
          <w:sz w:val="22"/>
          <w:szCs w:val="22"/>
          <w:lang w:val="es-ES_tradnl" w:eastAsia="ar-SA"/>
        </w:rPr>
        <w:t>( RÚBRICA</w:t>
      </w:r>
      <w:proofErr w:type="gramEnd"/>
      <w:r w:rsidRPr="000D77D2">
        <w:rPr>
          <w:rFonts w:ascii="Arial" w:hAnsi="Arial" w:cs="Arial"/>
          <w:b/>
          <w:sz w:val="22"/>
          <w:szCs w:val="22"/>
          <w:lang w:val="es-ES_tradnl" w:eastAsia="ar-SA"/>
        </w:rPr>
        <w:t xml:space="preserve"> )</w:t>
      </w:r>
    </w:p>
    <w:p w14:paraId="2BC610FB" w14:textId="77777777" w:rsidR="000D77D2" w:rsidRPr="000D77D2" w:rsidRDefault="000D77D2" w:rsidP="000D77D2">
      <w:pPr>
        <w:widowControl w:val="0"/>
        <w:suppressAutoHyphens/>
        <w:autoSpaceDE w:val="0"/>
        <w:ind w:right="261"/>
        <w:jc w:val="both"/>
        <w:rPr>
          <w:rFonts w:ascii="Arial" w:hAnsi="Arial" w:cs="Arial"/>
          <w:b/>
          <w:sz w:val="22"/>
          <w:szCs w:val="22"/>
          <w:lang w:val="es-ES_tradnl" w:eastAsia="ar-SA"/>
        </w:rPr>
      </w:pPr>
    </w:p>
    <w:p w14:paraId="15C2053A" w14:textId="77777777" w:rsidR="000D77D2" w:rsidRPr="000D77D2" w:rsidRDefault="000D77D2" w:rsidP="000D77D2">
      <w:pPr>
        <w:widowControl w:val="0"/>
        <w:suppressAutoHyphens/>
        <w:autoSpaceDE w:val="0"/>
        <w:ind w:right="261"/>
        <w:jc w:val="both"/>
        <w:rPr>
          <w:rFonts w:ascii="Arial" w:hAnsi="Arial" w:cs="Arial"/>
          <w:b/>
          <w:sz w:val="22"/>
          <w:szCs w:val="22"/>
          <w:lang w:val="es-ES_tradnl" w:eastAsia="ar-SA"/>
        </w:rPr>
      </w:pPr>
      <w:proofErr w:type="spellStart"/>
      <w:r w:rsidRPr="000D77D2">
        <w:rPr>
          <w:rFonts w:ascii="Arial" w:hAnsi="Arial" w:cs="Arial"/>
          <w:b/>
          <w:sz w:val="22"/>
          <w:szCs w:val="22"/>
          <w:lang w:val="es-ES_tradnl" w:eastAsia="ar-SA"/>
        </w:rPr>
        <w:t>Abog</w:t>
      </w:r>
      <w:proofErr w:type="spellEnd"/>
      <w:r w:rsidRPr="000D77D2">
        <w:rPr>
          <w:rFonts w:ascii="Arial" w:hAnsi="Arial" w:cs="Arial"/>
          <w:b/>
          <w:sz w:val="22"/>
          <w:szCs w:val="22"/>
          <w:lang w:val="es-ES_tradnl" w:eastAsia="ar-SA"/>
        </w:rPr>
        <w:t xml:space="preserve">. María Dolores Fritz Sierra </w:t>
      </w:r>
    </w:p>
    <w:p w14:paraId="4F4F3120" w14:textId="77777777" w:rsidR="000D77D2" w:rsidRPr="000D77D2" w:rsidRDefault="000D77D2" w:rsidP="000D77D2">
      <w:pPr>
        <w:widowControl w:val="0"/>
        <w:suppressAutoHyphens/>
        <w:autoSpaceDE w:val="0"/>
        <w:ind w:right="261"/>
        <w:jc w:val="both"/>
        <w:rPr>
          <w:rFonts w:ascii="Arial" w:hAnsi="Arial" w:cs="Arial"/>
          <w:b/>
          <w:sz w:val="22"/>
          <w:szCs w:val="22"/>
          <w:lang w:val="es-ES_tradnl" w:eastAsia="ar-SA"/>
        </w:rPr>
      </w:pPr>
      <w:r w:rsidRPr="000D77D2">
        <w:rPr>
          <w:rFonts w:ascii="Arial" w:hAnsi="Arial" w:cs="Arial"/>
          <w:b/>
          <w:sz w:val="22"/>
          <w:szCs w:val="22"/>
          <w:lang w:val="es-ES_tradnl" w:eastAsia="ar-SA"/>
        </w:rPr>
        <w:t>Secretaria general de Gobierno</w:t>
      </w:r>
    </w:p>
    <w:p w14:paraId="77F7C130" w14:textId="77777777" w:rsidR="000D77D2" w:rsidRPr="000D77D2" w:rsidRDefault="000D77D2" w:rsidP="000D77D2">
      <w:pPr>
        <w:widowControl w:val="0"/>
        <w:suppressAutoHyphens/>
        <w:autoSpaceDE w:val="0"/>
        <w:ind w:right="261"/>
        <w:jc w:val="center"/>
        <w:rPr>
          <w:rFonts w:ascii="Tahoma" w:hAnsi="Tahoma" w:cs="Tahoma"/>
          <w:b/>
          <w:bCs/>
          <w:lang w:val="es-ES_tradnl" w:eastAsia="ar-SA"/>
        </w:rPr>
      </w:pPr>
      <w:r w:rsidRPr="000D77D2">
        <w:rPr>
          <w:rFonts w:ascii="Tahoma" w:hAnsi="Tahoma" w:cs="Tahoma"/>
          <w:b/>
          <w:bCs/>
          <w:lang w:val="es-ES_tradnl" w:eastAsia="ar-SA"/>
        </w:rPr>
        <w:t>APÉNDICE</w:t>
      </w:r>
    </w:p>
    <w:p w14:paraId="76BB4977" w14:textId="77777777" w:rsidR="000D77D2" w:rsidRPr="000D77D2" w:rsidRDefault="000D77D2" w:rsidP="000D77D2">
      <w:pPr>
        <w:widowControl w:val="0"/>
        <w:suppressAutoHyphens/>
        <w:autoSpaceDE w:val="0"/>
        <w:ind w:left="284" w:right="261"/>
        <w:jc w:val="both"/>
        <w:rPr>
          <w:rFonts w:ascii="Tahoma" w:hAnsi="Tahoma" w:cs="Tahoma"/>
          <w:lang w:val="es-ES_tradnl" w:eastAsia="ar-SA"/>
        </w:rPr>
      </w:pPr>
    </w:p>
    <w:p w14:paraId="09FE6454" w14:textId="775AF365" w:rsidR="000D77D2" w:rsidRPr="00AC15F2" w:rsidRDefault="000D77D2" w:rsidP="000D77D2">
      <w:pPr>
        <w:keepNext/>
        <w:widowControl w:val="0"/>
        <w:tabs>
          <w:tab w:val="num" w:pos="0"/>
        </w:tabs>
        <w:suppressAutoHyphens/>
        <w:autoSpaceDE w:val="0"/>
        <w:spacing w:after="120"/>
        <w:jc w:val="both"/>
        <w:outlineLvl w:val="0"/>
        <w:rPr>
          <w:rFonts w:ascii="Arial" w:hAnsi="Arial" w:cs="Arial"/>
          <w:bCs/>
          <w:lang w:val="es-ES_tradnl" w:eastAsia="ar-SA"/>
        </w:rPr>
      </w:pPr>
      <w:r w:rsidRPr="00AC15F2">
        <w:rPr>
          <w:rFonts w:ascii="Arial" w:hAnsi="Arial" w:cs="Arial"/>
          <w:lang w:val="es-ES_tradnl" w:eastAsia="ar-SA"/>
        </w:rPr>
        <w:t xml:space="preserve">Listado de los decretos que derogaron, adicionaron o reformaron diversos artículos </w:t>
      </w:r>
      <w:bookmarkStart w:id="5" w:name="_GoBack"/>
      <w:bookmarkEnd w:id="5"/>
      <w:r w:rsidRPr="00AC15F2">
        <w:rPr>
          <w:rFonts w:ascii="Arial" w:hAnsi="Arial" w:cs="Arial"/>
          <w:lang w:val="es-ES_tradnl" w:eastAsia="ar-SA"/>
        </w:rPr>
        <w:t xml:space="preserve">al </w:t>
      </w:r>
      <w:r w:rsidRPr="00AC15F2">
        <w:rPr>
          <w:rFonts w:ascii="Arial" w:hAnsi="Arial" w:cs="Arial"/>
          <w:bCs/>
          <w:lang w:val="es-ES_tradnl" w:eastAsia="ar-SA"/>
        </w:rPr>
        <w:t xml:space="preserve">Reglamento de la Ley </w:t>
      </w:r>
      <w:r w:rsidR="00F925FF" w:rsidRPr="00AC15F2">
        <w:rPr>
          <w:rFonts w:ascii="Arial" w:hAnsi="Arial" w:cs="Arial"/>
          <w:bCs/>
          <w:lang w:val="es-ES_tradnl" w:eastAsia="ar-SA"/>
        </w:rPr>
        <w:t>para Fomentar y Promover el no Desperdiciar Alimentos en el Estado de Yucatán</w:t>
      </w:r>
    </w:p>
    <w:p w14:paraId="7F5B94FF" w14:textId="77777777" w:rsidR="000D77D2" w:rsidRPr="000D77D2" w:rsidRDefault="000D77D2" w:rsidP="000D77D2">
      <w:pPr>
        <w:widowControl w:val="0"/>
        <w:suppressAutoHyphens/>
        <w:autoSpaceDE w:val="0"/>
        <w:ind w:right="51"/>
        <w:jc w:val="both"/>
        <w:rPr>
          <w:rFonts w:ascii="Tahoma" w:hAnsi="Tahoma" w:cs="Tahoma"/>
          <w:b/>
          <w:bCs/>
          <w:lang w:val="es-MX" w:eastAsia="ar-SA"/>
        </w:rPr>
      </w:pPr>
    </w:p>
    <w:tbl>
      <w:tblPr>
        <w:tblW w:w="504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287"/>
        <w:gridCol w:w="1848"/>
        <w:gridCol w:w="3196"/>
      </w:tblGrid>
      <w:tr w:rsidR="000D77D2" w:rsidRPr="000D77D2" w14:paraId="469C3C70" w14:textId="77777777" w:rsidTr="00642B3F">
        <w:trPr>
          <w:jc w:val="center"/>
        </w:trPr>
        <w:tc>
          <w:tcPr>
            <w:tcW w:w="1973" w:type="pct"/>
            <w:tcBorders>
              <w:top w:val="single" w:sz="6" w:space="0" w:color="auto"/>
              <w:left w:val="single" w:sz="6" w:space="0" w:color="auto"/>
              <w:bottom w:val="single" w:sz="6" w:space="0" w:color="auto"/>
              <w:right w:val="single" w:sz="6" w:space="0" w:color="auto"/>
            </w:tcBorders>
            <w:shd w:val="pct12" w:color="auto" w:fill="auto"/>
          </w:tcPr>
          <w:p w14:paraId="776FFA76" w14:textId="77777777" w:rsidR="000D77D2" w:rsidRPr="000D77D2" w:rsidRDefault="000D77D2" w:rsidP="000D77D2">
            <w:pPr>
              <w:widowControl w:val="0"/>
              <w:suppressAutoHyphens/>
              <w:autoSpaceDE w:val="0"/>
              <w:jc w:val="center"/>
              <w:rPr>
                <w:rFonts w:ascii="Arial" w:hAnsi="Arial" w:cs="Arial"/>
                <w:b/>
                <w:bCs/>
                <w:sz w:val="20"/>
                <w:szCs w:val="20"/>
                <w:lang w:val="es-ES_tradnl" w:eastAsia="ar-SA"/>
              </w:rPr>
            </w:pPr>
          </w:p>
        </w:tc>
        <w:tc>
          <w:tcPr>
            <w:tcW w:w="1109" w:type="pct"/>
            <w:tcBorders>
              <w:top w:val="single" w:sz="6" w:space="0" w:color="auto"/>
              <w:left w:val="single" w:sz="6" w:space="0" w:color="auto"/>
              <w:bottom w:val="single" w:sz="6" w:space="0" w:color="auto"/>
              <w:right w:val="single" w:sz="6" w:space="0" w:color="auto"/>
            </w:tcBorders>
            <w:shd w:val="pct12" w:color="auto" w:fill="auto"/>
          </w:tcPr>
          <w:p w14:paraId="1DE87C94" w14:textId="77777777" w:rsidR="000D77D2" w:rsidRPr="000D77D2" w:rsidRDefault="000D77D2" w:rsidP="000D77D2">
            <w:pPr>
              <w:widowControl w:val="0"/>
              <w:suppressAutoHyphens/>
              <w:autoSpaceDE w:val="0"/>
              <w:jc w:val="center"/>
              <w:rPr>
                <w:rFonts w:ascii="Arial" w:hAnsi="Arial" w:cs="Arial"/>
                <w:b/>
                <w:bCs/>
                <w:sz w:val="20"/>
                <w:szCs w:val="20"/>
                <w:lang w:val="es-ES_tradnl" w:eastAsia="ar-SA"/>
              </w:rPr>
            </w:pPr>
            <w:r w:rsidRPr="000D77D2">
              <w:rPr>
                <w:rFonts w:ascii="Arial" w:hAnsi="Arial" w:cs="Arial"/>
                <w:b/>
                <w:bCs/>
                <w:sz w:val="20"/>
                <w:szCs w:val="20"/>
                <w:lang w:val="es-ES_tradnl" w:eastAsia="ar-SA"/>
              </w:rPr>
              <w:t>DECRETO No.</w:t>
            </w:r>
          </w:p>
        </w:tc>
        <w:tc>
          <w:tcPr>
            <w:tcW w:w="1919" w:type="pct"/>
            <w:tcBorders>
              <w:top w:val="single" w:sz="6" w:space="0" w:color="auto"/>
              <w:left w:val="single" w:sz="6" w:space="0" w:color="auto"/>
              <w:bottom w:val="single" w:sz="6" w:space="0" w:color="auto"/>
              <w:right w:val="single" w:sz="6" w:space="0" w:color="auto"/>
            </w:tcBorders>
            <w:shd w:val="pct12" w:color="auto" w:fill="auto"/>
          </w:tcPr>
          <w:p w14:paraId="7AFFE90B" w14:textId="77777777" w:rsidR="000D77D2" w:rsidRPr="000D77D2" w:rsidRDefault="000D77D2" w:rsidP="000D77D2">
            <w:pPr>
              <w:widowControl w:val="0"/>
              <w:suppressAutoHyphens/>
              <w:autoSpaceDE w:val="0"/>
              <w:jc w:val="center"/>
              <w:rPr>
                <w:rFonts w:ascii="Arial" w:hAnsi="Arial" w:cs="Arial"/>
                <w:b/>
                <w:bCs/>
                <w:sz w:val="20"/>
                <w:szCs w:val="20"/>
                <w:lang w:val="es-ES_tradnl" w:eastAsia="ar-SA"/>
              </w:rPr>
            </w:pPr>
            <w:r w:rsidRPr="000D77D2">
              <w:rPr>
                <w:rFonts w:ascii="Arial" w:hAnsi="Arial" w:cs="Arial"/>
                <w:b/>
                <w:bCs/>
                <w:sz w:val="20"/>
                <w:szCs w:val="20"/>
                <w:lang w:val="es-ES_tradnl" w:eastAsia="ar-SA"/>
              </w:rPr>
              <w:t>FECHA DE PUBLICACIÓN EN EL DIARIO OFICIAL DEL GOBIERNO DEL ESTADO</w:t>
            </w:r>
          </w:p>
        </w:tc>
      </w:tr>
      <w:tr w:rsidR="000D77D2" w:rsidRPr="000D77D2" w14:paraId="241C1805" w14:textId="77777777" w:rsidTr="00642B3F">
        <w:trPr>
          <w:jc w:val="center"/>
        </w:trPr>
        <w:tc>
          <w:tcPr>
            <w:tcW w:w="1973" w:type="pct"/>
            <w:tcBorders>
              <w:top w:val="single" w:sz="6" w:space="0" w:color="auto"/>
              <w:left w:val="single" w:sz="6" w:space="0" w:color="auto"/>
              <w:bottom w:val="single" w:sz="6" w:space="0" w:color="auto"/>
              <w:right w:val="single" w:sz="6" w:space="0" w:color="auto"/>
            </w:tcBorders>
          </w:tcPr>
          <w:p w14:paraId="72C76ED3" w14:textId="5424FDBF" w:rsidR="000D77D2" w:rsidRPr="000D77D2" w:rsidRDefault="00F925FF" w:rsidP="000D77D2">
            <w:pPr>
              <w:widowControl w:val="0"/>
              <w:tabs>
                <w:tab w:val="left" w:pos="4320"/>
              </w:tabs>
              <w:suppressAutoHyphens/>
              <w:autoSpaceDE w:val="0"/>
              <w:jc w:val="both"/>
              <w:rPr>
                <w:rFonts w:ascii="Arial" w:hAnsi="Arial" w:cs="Arial"/>
                <w:sz w:val="20"/>
                <w:szCs w:val="20"/>
                <w:lang w:val="es-ES_tradnl" w:eastAsia="ar-SA"/>
              </w:rPr>
            </w:pPr>
            <w:r w:rsidRPr="00F925FF">
              <w:rPr>
                <w:rFonts w:ascii="Arial" w:hAnsi="Arial" w:cs="Arial"/>
                <w:sz w:val="20"/>
                <w:szCs w:val="20"/>
                <w:lang w:val="es-ES_tradnl" w:eastAsia="ar-SA"/>
              </w:rPr>
              <w:t>Ley para Fomentar y Promover el no Desperdiciar Alimentos en el Estado de Yucatán</w:t>
            </w:r>
          </w:p>
        </w:tc>
        <w:tc>
          <w:tcPr>
            <w:tcW w:w="1109" w:type="pct"/>
            <w:tcBorders>
              <w:top w:val="single" w:sz="6" w:space="0" w:color="auto"/>
              <w:left w:val="single" w:sz="6" w:space="0" w:color="auto"/>
              <w:bottom w:val="single" w:sz="6" w:space="0" w:color="auto"/>
              <w:right w:val="single" w:sz="6" w:space="0" w:color="auto"/>
            </w:tcBorders>
          </w:tcPr>
          <w:p w14:paraId="67F38232" w14:textId="77777777" w:rsidR="000D77D2" w:rsidRPr="000D77D2" w:rsidRDefault="000D77D2" w:rsidP="000D77D2">
            <w:pPr>
              <w:widowControl w:val="0"/>
              <w:suppressAutoHyphens/>
              <w:autoSpaceDE w:val="0"/>
              <w:jc w:val="center"/>
              <w:rPr>
                <w:rFonts w:ascii="Arial" w:hAnsi="Arial" w:cs="Arial"/>
                <w:b/>
                <w:bCs/>
                <w:sz w:val="20"/>
                <w:szCs w:val="20"/>
                <w:lang w:val="es-ES_tradnl" w:eastAsia="ar-SA"/>
              </w:rPr>
            </w:pPr>
          </w:p>
          <w:p w14:paraId="03D6A796" w14:textId="027F17C0" w:rsidR="000D77D2" w:rsidRPr="000D77D2" w:rsidRDefault="00F925FF" w:rsidP="000D77D2">
            <w:pPr>
              <w:widowControl w:val="0"/>
              <w:suppressAutoHyphens/>
              <w:autoSpaceDE w:val="0"/>
              <w:jc w:val="center"/>
              <w:rPr>
                <w:rFonts w:ascii="Arial" w:hAnsi="Arial" w:cs="Arial"/>
                <w:b/>
                <w:bCs/>
                <w:sz w:val="20"/>
                <w:szCs w:val="20"/>
                <w:lang w:val="es-ES_tradnl" w:eastAsia="ar-SA"/>
              </w:rPr>
            </w:pPr>
            <w:r w:rsidRPr="00F925FF">
              <w:rPr>
                <w:rFonts w:ascii="Arial" w:hAnsi="Arial" w:cs="Arial"/>
                <w:b/>
                <w:bCs/>
                <w:sz w:val="20"/>
                <w:szCs w:val="20"/>
                <w:lang w:val="es-ES_tradnl" w:eastAsia="ar-SA"/>
              </w:rPr>
              <w:t>242/2020</w:t>
            </w:r>
          </w:p>
        </w:tc>
        <w:tc>
          <w:tcPr>
            <w:tcW w:w="1919" w:type="pct"/>
            <w:tcBorders>
              <w:top w:val="single" w:sz="6" w:space="0" w:color="auto"/>
              <w:left w:val="single" w:sz="6" w:space="0" w:color="auto"/>
              <w:bottom w:val="single" w:sz="6" w:space="0" w:color="auto"/>
              <w:right w:val="single" w:sz="6" w:space="0" w:color="auto"/>
            </w:tcBorders>
          </w:tcPr>
          <w:p w14:paraId="5CE7DCCA" w14:textId="77777777" w:rsidR="000D77D2" w:rsidRPr="000D77D2" w:rsidRDefault="000D77D2" w:rsidP="000D77D2">
            <w:pPr>
              <w:widowControl w:val="0"/>
              <w:suppressAutoHyphens/>
              <w:autoSpaceDE w:val="0"/>
              <w:jc w:val="center"/>
              <w:rPr>
                <w:rFonts w:ascii="Arial" w:hAnsi="Arial" w:cs="Arial"/>
                <w:b/>
                <w:bCs/>
                <w:sz w:val="20"/>
                <w:szCs w:val="20"/>
                <w:lang w:val="es-ES_tradnl" w:eastAsia="ar-SA"/>
              </w:rPr>
            </w:pPr>
          </w:p>
          <w:p w14:paraId="460E0D2C" w14:textId="5867DA22" w:rsidR="000D77D2" w:rsidRPr="000D77D2" w:rsidRDefault="00F925FF" w:rsidP="000D77D2">
            <w:pPr>
              <w:widowControl w:val="0"/>
              <w:suppressAutoHyphens/>
              <w:autoSpaceDE w:val="0"/>
              <w:jc w:val="center"/>
              <w:rPr>
                <w:rFonts w:ascii="Arial" w:hAnsi="Arial" w:cs="Arial"/>
                <w:b/>
                <w:bCs/>
                <w:sz w:val="20"/>
                <w:szCs w:val="20"/>
                <w:lang w:val="es-ES_tradnl" w:eastAsia="ar-SA"/>
              </w:rPr>
            </w:pPr>
            <w:r>
              <w:rPr>
                <w:rFonts w:ascii="Arial" w:hAnsi="Arial" w:cs="Arial"/>
                <w:b/>
                <w:bCs/>
                <w:sz w:val="20"/>
                <w:szCs w:val="20"/>
                <w:lang w:val="es-ES_tradnl" w:eastAsia="ar-SA"/>
              </w:rPr>
              <w:t>18/junio/2020</w:t>
            </w:r>
          </w:p>
        </w:tc>
      </w:tr>
      <w:tr w:rsidR="000D77D2" w:rsidRPr="000D77D2" w14:paraId="25D151A6" w14:textId="77777777" w:rsidTr="00642B3F">
        <w:trPr>
          <w:jc w:val="center"/>
        </w:trPr>
        <w:tc>
          <w:tcPr>
            <w:tcW w:w="1973" w:type="pct"/>
            <w:tcBorders>
              <w:top w:val="single" w:sz="6" w:space="0" w:color="auto"/>
              <w:left w:val="single" w:sz="6" w:space="0" w:color="auto"/>
              <w:bottom w:val="single" w:sz="6" w:space="0" w:color="auto"/>
              <w:right w:val="single" w:sz="6" w:space="0" w:color="auto"/>
            </w:tcBorders>
          </w:tcPr>
          <w:p w14:paraId="64D232C8" w14:textId="2FC2EA55" w:rsidR="000D77D2" w:rsidRPr="000D77D2" w:rsidRDefault="00F925FF" w:rsidP="000D77D2">
            <w:pPr>
              <w:widowControl w:val="0"/>
              <w:suppressAutoHyphens/>
              <w:autoSpaceDE w:val="0"/>
              <w:jc w:val="both"/>
              <w:rPr>
                <w:rFonts w:ascii="Arial" w:hAnsi="Arial" w:cs="Arial"/>
                <w:b/>
                <w:bCs/>
                <w:sz w:val="20"/>
                <w:szCs w:val="20"/>
                <w:lang w:eastAsia="ar-SA"/>
              </w:rPr>
            </w:pPr>
            <w:r w:rsidRPr="00F925FF">
              <w:rPr>
                <w:rFonts w:ascii="Arial" w:hAnsi="Arial" w:cs="Arial"/>
                <w:b/>
                <w:bCs/>
                <w:sz w:val="20"/>
                <w:szCs w:val="20"/>
                <w:lang w:eastAsia="ar-SA"/>
              </w:rPr>
              <w:t>Artículo único. Se reforman:</w:t>
            </w:r>
            <w:r w:rsidRPr="00F925FF">
              <w:rPr>
                <w:rFonts w:ascii="Arial" w:hAnsi="Arial" w:cs="Arial"/>
                <w:bCs/>
                <w:sz w:val="20"/>
                <w:szCs w:val="20"/>
                <w:lang w:eastAsia="ar-SA"/>
              </w:rPr>
              <w:t xml:space="preserve"> los artículos 1, 2, 3 y 4; las fracciones III, V, VI, VIII, IX, X, XI y XII del artículo 7; el inciso d) de la fracción I del artículo 8; las fracciones II y III del artículo 9; el artículo 12; el párrafo primero del artículo 13; el párrafo primero del artículo 14; las fracciones IV, V, X y XII del artículo 15; los artículos 17, 18, 19, 20, 21, 22; el párrafo primero del artículo 23 y el artículo 24; a su vez, </w:t>
            </w:r>
            <w:r w:rsidRPr="00F925FF">
              <w:rPr>
                <w:rFonts w:ascii="Arial" w:hAnsi="Arial" w:cs="Arial"/>
                <w:b/>
                <w:bCs/>
                <w:sz w:val="20"/>
                <w:szCs w:val="20"/>
                <w:lang w:eastAsia="ar-SA"/>
              </w:rPr>
              <w:t>se adiciona:</w:t>
            </w:r>
            <w:r w:rsidRPr="00F925FF">
              <w:rPr>
                <w:rFonts w:ascii="Arial" w:hAnsi="Arial" w:cs="Arial"/>
                <w:bCs/>
                <w:sz w:val="20"/>
                <w:szCs w:val="20"/>
                <w:lang w:eastAsia="ar-SA"/>
              </w:rPr>
              <w:t xml:space="preserve"> la fracción V al artículo 1; un párrafo segundo al artículo 3, así como un párrafo segundo al artículo 20; y </w:t>
            </w:r>
            <w:r w:rsidRPr="00F925FF">
              <w:rPr>
                <w:rFonts w:ascii="Arial" w:hAnsi="Arial" w:cs="Arial"/>
                <w:b/>
                <w:bCs/>
                <w:sz w:val="20"/>
                <w:szCs w:val="20"/>
                <w:lang w:eastAsia="ar-SA"/>
              </w:rPr>
              <w:t>se derogan:</w:t>
            </w:r>
            <w:r w:rsidRPr="00F925FF">
              <w:rPr>
                <w:rFonts w:ascii="Arial" w:hAnsi="Arial" w:cs="Arial"/>
                <w:bCs/>
                <w:sz w:val="20"/>
                <w:szCs w:val="20"/>
                <w:lang w:eastAsia="ar-SA"/>
              </w:rPr>
              <w:t xml:space="preserve"> la fracción V del artículo 9; y el artículo 16, todos de la Ley para Fomentar y Promover el No Desperdiciar Alimentos en el Estado de Yucatán.</w:t>
            </w:r>
          </w:p>
        </w:tc>
        <w:tc>
          <w:tcPr>
            <w:tcW w:w="1109" w:type="pct"/>
            <w:tcBorders>
              <w:top w:val="single" w:sz="6" w:space="0" w:color="auto"/>
              <w:left w:val="single" w:sz="6" w:space="0" w:color="auto"/>
              <w:bottom w:val="single" w:sz="6" w:space="0" w:color="auto"/>
              <w:right w:val="single" w:sz="6" w:space="0" w:color="auto"/>
            </w:tcBorders>
          </w:tcPr>
          <w:p w14:paraId="6EF320FC" w14:textId="77777777" w:rsidR="000D77D2" w:rsidRPr="000D77D2" w:rsidRDefault="000D77D2" w:rsidP="000D77D2">
            <w:pPr>
              <w:widowControl w:val="0"/>
              <w:suppressAutoHyphens/>
              <w:autoSpaceDE w:val="0"/>
              <w:jc w:val="center"/>
              <w:rPr>
                <w:rFonts w:ascii="Arial" w:hAnsi="Arial" w:cs="Arial"/>
                <w:b/>
                <w:bCs/>
                <w:sz w:val="20"/>
                <w:szCs w:val="20"/>
                <w:lang w:val="es-ES_tradnl" w:eastAsia="ar-SA"/>
              </w:rPr>
            </w:pPr>
          </w:p>
          <w:p w14:paraId="004546D5" w14:textId="77777777" w:rsidR="000D77D2" w:rsidRPr="000D77D2" w:rsidRDefault="000D77D2" w:rsidP="000D77D2">
            <w:pPr>
              <w:widowControl w:val="0"/>
              <w:suppressAutoHyphens/>
              <w:autoSpaceDE w:val="0"/>
              <w:jc w:val="center"/>
              <w:rPr>
                <w:rFonts w:ascii="Arial" w:hAnsi="Arial" w:cs="Arial"/>
                <w:b/>
                <w:bCs/>
                <w:sz w:val="20"/>
                <w:szCs w:val="20"/>
                <w:lang w:val="es-ES_tradnl" w:eastAsia="ar-SA"/>
              </w:rPr>
            </w:pPr>
          </w:p>
          <w:p w14:paraId="7CBB006A" w14:textId="77777777" w:rsidR="000D77D2" w:rsidRPr="000D77D2" w:rsidRDefault="000D77D2" w:rsidP="000D77D2">
            <w:pPr>
              <w:widowControl w:val="0"/>
              <w:suppressAutoHyphens/>
              <w:autoSpaceDE w:val="0"/>
              <w:jc w:val="center"/>
              <w:rPr>
                <w:rFonts w:ascii="Arial" w:hAnsi="Arial" w:cs="Arial"/>
                <w:b/>
                <w:bCs/>
                <w:sz w:val="20"/>
                <w:szCs w:val="20"/>
                <w:lang w:val="es-ES_tradnl" w:eastAsia="ar-SA"/>
              </w:rPr>
            </w:pPr>
          </w:p>
          <w:p w14:paraId="2D0BD4B4" w14:textId="77777777" w:rsidR="000D77D2" w:rsidRPr="000D77D2" w:rsidRDefault="000D77D2" w:rsidP="000D77D2">
            <w:pPr>
              <w:widowControl w:val="0"/>
              <w:suppressAutoHyphens/>
              <w:autoSpaceDE w:val="0"/>
              <w:jc w:val="center"/>
              <w:rPr>
                <w:rFonts w:ascii="Arial" w:hAnsi="Arial" w:cs="Arial"/>
                <w:b/>
                <w:bCs/>
                <w:sz w:val="20"/>
                <w:szCs w:val="20"/>
                <w:lang w:val="es-ES_tradnl" w:eastAsia="ar-SA"/>
              </w:rPr>
            </w:pPr>
          </w:p>
          <w:p w14:paraId="39EBB85C" w14:textId="77777777" w:rsidR="000D77D2" w:rsidRPr="000D77D2" w:rsidRDefault="000D77D2" w:rsidP="000D77D2">
            <w:pPr>
              <w:widowControl w:val="0"/>
              <w:suppressAutoHyphens/>
              <w:autoSpaceDE w:val="0"/>
              <w:jc w:val="center"/>
              <w:rPr>
                <w:rFonts w:ascii="Arial" w:hAnsi="Arial" w:cs="Arial"/>
                <w:b/>
                <w:bCs/>
                <w:sz w:val="20"/>
                <w:szCs w:val="20"/>
                <w:lang w:val="es-ES_tradnl" w:eastAsia="ar-SA"/>
              </w:rPr>
            </w:pPr>
          </w:p>
          <w:p w14:paraId="230C7964" w14:textId="77777777" w:rsidR="000D77D2" w:rsidRPr="000D77D2" w:rsidRDefault="000D77D2" w:rsidP="000D77D2">
            <w:pPr>
              <w:widowControl w:val="0"/>
              <w:suppressAutoHyphens/>
              <w:autoSpaceDE w:val="0"/>
              <w:jc w:val="center"/>
              <w:rPr>
                <w:rFonts w:ascii="Arial" w:hAnsi="Arial" w:cs="Arial"/>
                <w:b/>
                <w:bCs/>
                <w:sz w:val="20"/>
                <w:szCs w:val="20"/>
                <w:lang w:val="es-ES_tradnl" w:eastAsia="ar-SA"/>
              </w:rPr>
            </w:pPr>
          </w:p>
          <w:p w14:paraId="3099AE3F" w14:textId="77777777" w:rsidR="000D77D2" w:rsidRPr="000D77D2" w:rsidRDefault="000D77D2" w:rsidP="000D77D2">
            <w:pPr>
              <w:widowControl w:val="0"/>
              <w:suppressAutoHyphens/>
              <w:autoSpaceDE w:val="0"/>
              <w:jc w:val="center"/>
              <w:rPr>
                <w:rFonts w:ascii="Arial" w:hAnsi="Arial" w:cs="Arial"/>
                <w:b/>
                <w:bCs/>
                <w:sz w:val="20"/>
                <w:szCs w:val="20"/>
                <w:lang w:val="es-ES_tradnl" w:eastAsia="ar-SA"/>
              </w:rPr>
            </w:pPr>
          </w:p>
          <w:p w14:paraId="12BE7437" w14:textId="77777777" w:rsidR="000D77D2" w:rsidRPr="000D77D2" w:rsidRDefault="000D77D2" w:rsidP="000D77D2">
            <w:pPr>
              <w:widowControl w:val="0"/>
              <w:suppressAutoHyphens/>
              <w:autoSpaceDE w:val="0"/>
              <w:jc w:val="center"/>
              <w:rPr>
                <w:rFonts w:ascii="Arial" w:hAnsi="Arial" w:cs="Arial"/>
                <w:b/>
                <w:bCs/>
                <w:sz w:val="20"/>
                <w:szCs w:val="20"/>
                <w:lang w:val="es-ES_tradnl" w:eastAsia="ar-SA"/>
              </w:rPr>
            </w:pPr>
          </w:p>
          <w:p w14:paraId="2F7D26D7" w14:textId="77777777" w:rsidR="000D77D2" w:rsidRPr="000D77D2" w:rsidRDefault="000D77D2" w:rsidP="000D77D2">
            <w:pPr>
              <w:widowControl w:val="0"/>
              <w:suppressAutoHyphens/>
              <w:autoSpaceDE w:val="0"/>
              <w:jc w:val="center"/>
              <w:rPr>
                <w:rFonts w:ascii="Arial" w:hAnsi="Arial" w:cs="Arial"/>
                <w:b/>
                <w:bCs/>
                <w:sz w:val="20"/>
                <w:szCs w:val="20"/>
                <w:lang w:val="es-ES_tradnl" w:eastAsia="ar-SA"/>
              </w:rPr>
            </w:pPr>
          </w:p>
          <w:p w14:paraId="6F47DD2B" w14:textId="77777777" w:rsidR="000D77D2" w:rsidRPr="000D77D2" w:rsidRDefault="000D77D2" w:rsidP="000D77D2">
            <w:pPr>
              <w:widowControl w:val="0"/>
              <w:suppressAutoHyphens/>
              <w:autoSpaceDE w:val="0"/>
              <w:jc w:val="center"/>
              <w:rPr>
                <w:rFonts w:ascii="Arial" w:hAnsi="Arial" w:cs="Arial"/>
                <w:b/>
                <w:bCs/>
                <w:sz w:val="20"/>
                <w:szCs w:val="20"/>
                <w:lang w:val="es-ES_tradnl" w:eastAsia="ar-SA"/>
              </w:rPr>
            </w:pPr>
          </w:p>
          <w:p w14:paraId="32FCBD5F" w14:textId="40668335" w:rsidR="000D77D2" w:rsidRPr="000D77D2" w:rsidRDefault="00F925FF" w:rsidP="000D77D2">
            <w:pPr>
              <w:widowControl w:val="0"/>
              <w:suppressAutoHyphens/>
              <w:autoSpaceDE w:val="0"/>
              <w:jc w:val="center"/>
              <w:rPr>
                <w:rFonts w:ascii="Arial" w:hAnsi="Arial" w:cs="Arial"/>
                <w:b/>
                <w:bCs/>
                <w:sz w:val="20"/>
                <w:szCs w:val="20"/>
                <w:lang w:val="es-ES_tradnl" w:eastAsia="ar-SA"/>
              </w:rPr>
            </w:pPr>
            <w:r>
              <w:rPr>
                <w:rFonts w:ascii="Arial" w:hAnsi="Arial" w:cs="Arial"/>
                <w:b/>
                <w:bCs/>
                <w:sz w:val="20"/>
                <w:szCs w:val="20"/>
                <w:lang w:val="es-ES_tradnl" w:eastAsia="ar-SA"/>
              </w:rPr>
              <w:t>571/2022</w:t>
            </w:r>
          </w:p>
        </w:tc>
        <w:tc>
          <w:tcPr>
            <w:tcW w:w="1919" w:type="pct"/>
            <w:tcBorders>
              <w:top w:val="single" w:sz="6" w:space="0" w:color="auto"/>
              <w:left w:val="single" w:sz="6" w:space="0" w:color="auto"/>
              <w:bottom w:val="single" w:sz="6" w:space="0" w:color="auto"/>
              <w:right w:val="single" w:sz="6" w:space="0" w:color="auto"/>
            </w:tcBorders>
          </w:tcPr>
          <w:p w14:paraId="24F9BE01" w14:textId="77777777" w:rsidR="000D77D2" w:rsidRPr="000D77D2" w:rsidRDefault="000D77D2" w:rsidP="000D77D2">
            <w:pPr>
              <w:widowControl w:val="0"/>
              <w:suppressAutoHyphens/>
              <w:autoSpaceDE w:val="0"/>
              <w:jc w:val="center"/>
              <w:rPr>
                <w:rFonts w:ascii="Arial" w:hAnsi="Arial" w:cs="Arial"/>
                <w:b/>
                <w:bCs/>
                <w:sz w:val="20"/>
                <w:szCs w:val="20"/>
                <w:lang w:val="es-ES_tradnl" w:eastAsia="ar-SA"/>
              </w:rPr>
            </w:pPr>
          </w:p>
          <w:p w14:paraId="1BFAF3B3" w14:textId="77777777" w:rsidR="000D77D2" w:rsidRPr="000D77D2" w:rsidRDefault="000D77D2" w:rsidP="000D77D2">
            <w:pPr>
              <w:widowControl w:val="0"/>
              <w:suppressAutoHyphens/>
              <w:autoSpaceDE w:val="0"/>
              <w:jc w:val="center"/>
              <w:rPr>
                <w:rFonts w:ascii="Arial" w:hAnsi="Arial" w:cs="Arial"/>
                <w:b/>
                <w:bCs/>
                <w:sz w:val="20"/>
                <w:szCs w:val="20"/>
                <w:lang w:val="es-ES_tradnl" w:eastAsia="ar-SA"/>
              </w:rPr>
            </w:pPr>
          </w:p>
          <w:p w14:paraId="0563CA83" w14:textId="77777777" w:rsidR="000D77D2" w:rsidRPr="000D77D2" w:rsidRDefault="000D77D2" w:rsidP="000D77D2">
            <w:pPr>
              <w:widowControl w:val="0"/>
              <w:suppressAutoHyphens/>
              <w:autoSpaceDE w:val="0"/>
              <w:jc w:val="center"/>
              <w:rPr>
                <w:rFonts w:ascii="Arial" w:hAnsi="Arial" w:cs="Arial"/>
                <w:b/>
                <w:bCs/>
                <w:sz w:val="20"/>
                <w:szCs w:val="20"/>
                <w:lang w:val="es-ES_tradnl" w:eastAsia="ar-SA"/>
              </w:rPr>
            </w:pPr>
          </w:p>
          <w:p w14:paraId="605CA4B5" w14:textId="77777777" w:rsidR="000D77D2" w:rsidRPr="000D77D2" w:rsidRDefault="000D77D2" w:rsidP="000D77D2">
            <w:pPr>
              <w:widowControl w:val="0"/>
              <w:suppressAutoHyphens/>
              <w:autoSpaceDE w:val="0"/>
              <w:jc w:val="center"/>
              <w:rPr>
                <w:rFonts w:ascii="Arial" w:hAnsi="Arial" w:cs="Arial"/>
                <w:b/>
                <w:bCs/>
                <w:sz w:val="20"/>
                <w:szCs w:val="20"/>
                <w:lang w:val="es-ES_tradnl" w:eastAsia="ar-SA"/>
              </w:rPr>
            </w:pPr>
          </w:p>
          <w:p w14:paraId="5D279888" w14:textId="77777777" w:rsidR="000D77D2" w:rsidRPr="000D77D2" w:rsidRDefault="000D77D2" w:rsidP="000D77D2">
            <w:pPr>
              <w:widowControl w:val="0"/>
              <w:suppressAutoHyphens/>
              <w:autoSpaceDE w:val="0"/>
              <w:jc w:val="center"/>
              <w:rPr>
                <w:rFonts w:ascii="Arial" w:hAnsi="Arial" w:cs="Arial"/>
                <w:b/>
                <w:bCs/>
                <w:sz w:val="20"/>
                <w:szCs w:val="20"/>
                <w:lang w:val="es-ES_tradnl" w:eastAsia="ar-SA"/>
              </w:rPr>
            </w:pPr>
          </w:p>
          <w:p w14:paraId="53137F02" w14:textId="77777777" w:rsidR="000D77D2" w:rsidRPr="000D77D2" w:rsidRDefault="000D77D2" w:rsidP="000D77D2">
            <w:pPr>
              <w:widowControl w:val="0"/>
              <w:suppressAutoHyphens/>
              <w:autoSpaceDE w:val="0"/>
              <w:jc w:val="center"/>
              <w:rPr>
                <w:rFonts w:ascii="Arial" w:hAnsi="Arial" w:cs="Arial"/>
                <w:b/>
                <w:bCs/>
                <w:sz w:val="20"/>
                <w:szCs w:val="20"/>
                <w:lang w:val="es-ES_tradnl" w:eastAsia="ar-SA"/>
              </w:rPr>
            </w:pPr>
          </w:p>
          <w:p w14:paraId="2DFC5541" w14:textId="77777777" w:rsidR="000D77D2" w:rsidRPr="000D77D2" w:rsidRDefault="000D77D2" w:rsidP="000D77D2">
            <w:pPr>
              <w:widowControl w:val="0"/>
              <w:suppressAutoHyphens/>
              <w:autoSpaceDE w:val="0"/>
              <w:jc w:val="center"/>
              <w:rPr>
                <w:rFonts w:ascii="Arial" w:hAnsi="Arial" w:cs="Arial"/>
                <w:b/>
                <w:bCs/>
                <w:sz w:val="20"/>
                <w:szCs w:val="20"/>
                <w:lang w:val="es-ES_tradnl" w:eastAsia="ar-SA"/>
              </w:rPr>
            </w:pPr>
          </w:p>
          <w:p w14:paraId="445F7D2C" w14:textId="77777777" w:rsidR="000D77D2" w:rsidRPr="000D77D2" w:rsidRDefault="000D77D2" w:rsidP="000D77D2">
            <w:pPr>
              <w:widowControl w:val="0"/>
              <w:suppressAutoHyphens/>
              <w:autoSpaceDE w:val="0"/>
              <w:jc w:val="center"/>
              <w:rPr>
                <w:rFonts w:ascii="Arial" w:hAnsi="Arial" w:cs="Arial"/>
                <w:b/>
                <w:bCs/>
                <w:sz w:val="20"/>
                <w:szCs w:val="20"/>
                <w:lang w:val="es-ES_tradnl" w:eastAsia="ar-SA"/>
              </w:rPr>
            </w:pPr>
          </w:p>
          <w:p w14:paraId="1E51E3AB" w14:textId="77777777" w:rsidR="000D77D2" w:rsidRPr="000D77D2" w:rsidRDefault="000D77D2" w:rsidP="000D77D2">
            <w:pPr>
              <w:widowControl w:val="0"/>
              <w:suppressAutoHyphens/>
              <w:autoSpaceDE w:val="0"/>
              <w:jc w:val="center"/>
              <w:rPr>
                <w:rFonts w:ascii="Arial" w:hAnsi="Arial" w:cs="Arial"/>
                <w:b/>
                <w:bCs/>
                <w:sz w:val="20"/>
                <w:szCs w:val="20"/>
                <w:lang w:val="es-ES_tradnl" w:eastAsia="ar-SA"/>
              </w:rPr>
            </w:pPr>
          </w:p>
          <w:p w14:paraId="4697D310" w14:textId="77777777" w:rsidR="000D77D2" w:rsidRPr="000D77D2" w:rsidRDefault="000D77D2" w:rsidP="000D77D2">
            <w:pPr>
              <w:widowControl w:val="0"/>
              <w:suppressAutoHyphens/>
              <w:autoSpaceDE w:val="0"/>
              <w:jc w:val="center"/>
              <w:rPr>
                <w:rFonts w:ascii="Arial" w:hAnsi="Arial" w:cs="Arial"/>
                <w:b/>
                <w:bCs/>
                <w:sz w:val="20"/>
                <w:szCs w:val="20"/>
                <w:lang w:val="es-ES_tradnl" w:eastAsia="ar-SA"/>
              </w:rPr>
            </w:pPr>
          </w:p>
          <w:p w14:paraId="4988F2A4" w14:textId="7593A313" w:rsidR="000D77D2" w:rsidRPr="000D77D2" w:rsidRDefault="00F925FF" w:rsidP="000D77D2">
            <w:pPr>
              <w:widowControl w:val="0"/>
              <w:suppressAutoHyphens/>
              <w:autoSpaceDE w:val="0"/>
              <w:jc w:val="center"/>
              <w:rPr>
                <w:rFonts w:ascii="Arial" w:hAnsi="Arial" w:cs="Arial"/>
                <w:b/>
                <w:bCs/>
                <w:sz w:val="20"/>
                <w:szCs w:val="20"/>
                <w:lang w:val="es-ES_tradnl" w:eastAsia="ar-SA"/>
              </w:rPr>
            </w:pPr>
            <w:r>
              <w:rPr>
                <w:rFonts w:ascii="Arial" w:hAnsi="Arial" w:cs="Arial"/>
                <w:b/>
                <w:bCs/>
                <w:sz w:val="20"/>
                <w:szCs w:val="20"/>
                <w:lang w:val="es-ES_tradnl" w:eastAsia="ar-SA"/>
              </w:rPr>
              <w:t>22/noviembre/2022</w:t>
            </w:r>
          </w:p>
        </w:tc>
      </w:tr>
    </w:tbl>
    <w:p w14:paraId="543F9E53" w14:textId="77777777" w:rsidR="00CA1F0B" w:rsidRPr="00E37E87" w:rsidRDefault="00CA1F0B" w:rsidP="00DC7EEC">
      <w:pPr>
        <w:pStyle w:val="Textoindependiente"/>
        <w:ind w:firstLine="425"/>
        <w:rPr>
          <w:rFonts w:ascii="Arial" w:hAnsi="Arial" w:cs="Arial"/>
          <w:b/>
          <w:caps/>
          <w:sz w:val="22"/>
          <w:szCs w:val="22"/>
          <w:lang w:val="es-ES"/>
        </w:rPr>
      </w:pPr>
    </w:p>
    <w:sectPr w:rsidR="00CA1F0B" w:rsidRPr="00E37E87" w:rsidSect="00F13727">
      <w:headerReference w:type="default" r:id="rId15"/>
      <w:footerReference w:type="even" r:id="rId16"/>
      <w:footerReference w:type="default" r:id="rId17"/>
      <w:pgSz w:w="12242" w:h="15842" w:code="1"/>
      <w:pgMar w:top="2552" w:right="1701" w:bottom="1418" w:left="2268" w:header="709"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27DB8" w14:textId="77777777" w:rsidR="008E5878" w:rsidRDefault="008E5878">
      <w:r>
        <w:separator/>
      </w:r>
    </w:p>
  </w:endnote>
  <w:endnote w:type="continuationSeparator" w:id="0">
    <w:p w14:paraId="32FEC258" w14:textId="77777777" w:rsidR="008E5878" w:rsidRDefault="008E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1"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5E31B" w14:textId="77777777" w:rsidR="008E5878" w:rsidRDefault="008E587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2649B1" w14:textId="77777777" w:rsidR="008E5878" w:rsidRDefault="008E587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D32E0" w14:textId="667726AC" w:rsidR="008E5878" w:rsidRPr="007B2195" w:rsidRDefault="008E5878">
    <w:pPr>
      <w:pStyle w:val="Piedepgina"/>
      <w:framePr w:wrap="around" w:vAnchor="text" w:hAnchor="margin" w:xAlign="center" w:y="1"/>
      <w:rPr>
        <w:rStyle w:val="Nmerodepgina"/>
      </w:rPr>
    </w:pPr>
    <w:r w:rsidRPr="007B2195">
      <w:rPr>
        <w:rStyle w:val="Nmerodepgina"/>
      </w:rPr>
      <w:fldChar w:fldCharType="begin"/>
    </w:r>
    <w:r w:rsidRPr="007B2195">
      <w:rPr>
        <w:rStyle w:val="Nmerodepgina"/>
      </w:rPr>
      <w:instrText xml:space="preserve">PAGE  </w:instrText>
    </w:r>
    <w:r w:rsidRPr="007B2195">
      <w:rPr>
        <w:rStyle w:val="Nmerodepgina"/>
      </w:rPr>
      <w:fldChar w:fldCharType="separate"/>
    </w:r>
    <w:r w:rsidR="00AC15F2">
      <w:rPr>
        <w:rStyle w:val="Nmerodepgina"/>
        <w:noProof/>
      </w:rPr>
      <w:t>1</w:t>
    </w:r>
    <w:r w:rsidRPr="007B2195">
      <w:rPr>
        <w:rStyle w:val="Nmerodepgina"/>
      </w:rPr>
      <w:fldChar w:fldCharType="end"/>
    </w:r>
  </w:p>
  <w:p w14:paraId="3FB5778B" w14:textId="77777777" w:rsidR="008E5878" w:rsidRPr="007B2195" w:rsidRDefault="008E5878">
    <w:pPr>
      <w:pStyle w:val="Piedepgina"/>
      <w:ind w:right="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BE1A6" w14:textId="77777777" w:rsidR="008E5878" w:rsidRDefault="008E5878"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05BC7F77" w14:textId="77777777" w:rsidR="008E5878" w:rsidRDefault="008E5878" w:rsidP="00EB55D4">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753C9" w14:textId="2038DEB6" w:rsidR="008E5878" w:rsidRPr="004402B4" w:rsidRDefault="008E5878"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AC15F2">
      <w:rPr>
        <w:rStyle w:val="Nmerodepgina"/>
        <w:rFonts w:ascii="Arial" w:hAnsi="Arial" w:cs="Arial"/>
        <w:noProof/>
        <w:sz w:val="20"/>
        <w:szCs w:val="20"/>
      </w:rPr>
      <w:t>22</w:t>
    </w:r>
    <w:r w:rsidRPr="004402B4">
      <w:rPr>
        <w:rStyle w:val="Nmerodepgina"/>
        <w:rFonts w:ascii="Arial" w:hAnsi="Arial" w:cs="Arial"/>
        <w:sz w:val="20"/>
        <w:szCs w:val="20"/>
      </w:rPr>
      <w:fldChar w:fldCharType="end"/>
    </w:r>
  </w:p>
  <w:p w14:paraId="71FED8DC" w14:textId="77777777" w:rsidR="008E5878" w:rsidRPr="00092373" w:rsidRDefault="008E5878" w:rsidP="00C35285">
    <w:pPr>
      <w:pStyle w:val="Piedepgina"/>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8612D" w14:textId="77777777" w:rsidR="008E5878" w:rsidRDefault="008E5878">
      <w:r>
        <w:separator/>
      </w:r>
    </w:p>
  </w:footnote>
  <w:footnote w:type="continuationSeparator" w:id="0">
    <w:p w14:paraId="4133A653" w14:textId="77777777" w:rsidR="008E5878" w:rsidRDefault="008E5878">
      <w:r>
        <w:continuationSeparator/>
      </w:r>
    </w:p>
  </w:footnote>
  <w:footnote w:id="1">
    <w:p w14:paraId="43455070" w14:textId="77777777" w:rsidR="008E5878" w:rsidRPr="005E4C7D" w:rsidRDefault="008E5878" w:rsidP="009F4E07">
      <w:pPr>
        <w:pStyle w:val="Ttulo4"/>
        <w:shd w:val="clear" w:color="auto" w:fill="FFFFFF"/>
        <w:spacing w:before="150" w:after="30"/>
        <w:jc w:val="both"/>
        <w:rPr>
          <w:rFonts w:ascii="Helvetica" w:hAnsi="Helvetica"/>
          <w:sz w:val="21"/>
          <w:szCs w:val="21"/>
          <w:lang w:val="es-MX"/>
        </w:rPr>
      </w:pPr>
      <w:r w:rsidRPr="00753B67">
        <w:rPr>
          <w:rStyle w:val="Refdenotaalpie"/>
          <w:b/>
        </w:rPr>
        <w:footnoteRef/>
      </w:r>
      <w:r w:rsidRPr="005E4C7D">
        <w:rPr>
          <w:lang w:val="es-MX"/>
        </w:rPr>
        <w:t xml:space="preserve"> </w:t>
      </w:r>
      <w:hyperlink r:id="rId1" w:anchor="health" w:history="1">
        <w:r w:rsidRPr="005E4C7D">
          <w:rPr>
            <w:rStyle w:val="Hipervnculo"/>
            <w:rFonts w:ascii="Arial" w:eastAsia="Arial" w:hAnsi="Arial" w:cs="Arial"/>
            <w:b/>
            <w:bCs/>
            <w:color w:val="auto"/>
            <w:sz w:val="20"/>
            <w:szCs w:val="20"/>
            <w:lang w:val="es-MX"/>
          </w:rPr>
          <w:t>Artículo 25.</w:t>
        </w:r>
      </w:hyperlink>
      <w:r w:rsidRPr="005E4C7D">
        <w:rPr>
          <w:rFonts w:ascii="Arial" w:hAnsi="Arial" w:cs="Arial"/>
          <w:b/>
          <w:bCs/>
          <w:sz w:val="20"/>
          <w:szCs w:val="20"/>
          <w:lang w:val="es-MX"/>
        </w:rPr>
        <w:t xml:space="preserve"> 1. 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r w:rsidRPr="005E4C7D">
        <w:rPr>
          <w:rFonts w:ascii="Helvetica" w:hAnsi="Helvetica"/>
          <w:b/>
          <w:bCs/>
          <w:sz w:val="21"/>
          <w:szCs w:val="21"/>
          <w:lang w:val="es-MX"/>
        </w:rPr>
        <w:t>.</w:t>
      </w:r>
    </w:p>
    <w:p w14:paraId="552BA1E4" w14:textId="77777777" w:rsidR="008E5878" w:rsidRPr="00F7631B" w:rsidRDefault="008E5878" w:rsidP="009F4E07">
      <w:pPr>
        <w:pStyle w:val="Textonotapie"/>
      </w:pPr>
    </w:p>
  </w:footnote>
  <w:footnote w:id="2">
    <w:p w14:paraId="05EE936E" w14:textId="77777777" w:rsidR="008E5878" w:rsidRDefault="008E5878" w:rsidP="009F4E07">
      <w:pPr>
        <w:pStyle w:val="Textonotapie"/>
        <w:rPr>
          <w:rStyle w:val="nfasis"/>
          <w:rFonts w:ascii="Arial" w:hAnsi="Arial" w:cs="Arial"/>
          <w:i w:val="0"/>
          <w:shd w:val="clear" w:color="auto" w:fill="FFFFFF"/>
        </w:rPr>
      </w:pPr>
      <w:r w:rsidRPr="00F7631B">
        <w:rPr>
          <w:rStyle w:val="Refdenotaalpie"/>
          <w:rFonts w:ascii="Arial" w:hAnsi="Arial" w:cs="Arial"/>
        </w:rPr>
        <w:footnoteRef/>
      </w:r>
      <w:r w:rsidRPr="00F7631B">
        <w:rPr>
          <w:rFonts w:ascii="Arial" w:hAnsi="Arial" w:cs="Arial"/>
        </w:rPr>
        <w:t xml:space="preserve"> </w:t>
      </w:r>
      <w:hyperlink r:id="rId2" w:history="1">
        <w:r w:rsidRPr="00F7631B">
          <w:rPr>
            <w:rStyle w:val="Hipervnculo"/>
            <w:rFonts w:ascii="Arial" w:hAnsi="Arial" w:cs="Arial"/>
          </w:rPr>
          <w:t>Organización de las Naciones Unidas para la Alimentación y la Agricultura</w:t>
        </w:r>
      </w:hyperlink>
      <w:r w:rsidRPr="00F7631B">
        <w:rPr>
          <w:rStyle w:val="nfasis"/>
          <w:rFonts w:ascii="Arial" w:hAnsi="Arial" w:cs="Arial"/>
          <w:shd w:val="clear" w:color="auto" w:fill="FFFFFF"/>
        </w:rPr>
        <w:t> </w:t>
      </w:r>
      <w:r>
        <w:rPr>
          <w:rStyle w:val="nfasis"/>
          <w:rFonts w:ascii="Arial" w:hAnsi="Arial" w:cs="Arial"/>
          <w:i w:val="0"/>
          <w:shd w:val="clear" w:color="auto" w:fill="FFFFFF"/>
        </w:rPr>
        <w:t>2018</w:t>
      </w:r>
      <w:r w:rsidRPr="00FD73F8">
        <w:rPr>
          <w:rStyle w:val="nfasis"/>
          <w:rFonts w:ascii="Arial" w:hAnsi="Arial" w:cs="Arial"/>
          <w:i w:val="0"/>
          <w:shd w:val="clear" w:color="auto" w:fill="FFFFFF"/>
        </w:rPr>
        <w:t>.</w:t>
      </w:r>
      <w:r w:rsidRPr="00FD73F8">
        <w:t xml:space="preserve"> </w:t>
      </w:r>
      <w:hyperlink r:id="rId3" w:history="1">
        <w:r w:rsidRPr="00514304">
          <w:rPr>
            <w:rStyle w:val="Hipervnculo"/>
            <w:rFonts w:ascii="Arial" w:hAnsi="Arial" w:cs="Arial"/>
            <w:shd w:val="clear" w:color="auto" w:fill="FFFFFF"/>
          </w:rPr>
          <w:t>http://www.fao.org/3/I9553ES/i9553es.pdf</w:t>
        </w:r>
      </w:hyperlink>
    </w:p>
    <w:p w14:paraId="2C9A9025" w14:textId="77777777" w:rsidR="008E5878" w:rsidRPr="00F7631B" w:rsidRDefault="008E5878" w:rsidP="009F4E07">
      <w:pPr>
        <w:pStyle w:val="Textonotapie"/>
        <w:rPr>
          <w:rFonts w:ascii="Arial" w:hAnsi="Arial" w:cs="Arial"/>
        </w:rPr>
      </w:pPr>
    </w:p>
  </w:footnote>
  <w:footnote w:id="3">
    <w:p w14:paraId="3ABA9BFF" w14:textId="52ED4F0C" w:rsidR="008E5878" w:rsidRDefault="008E5878" w:rsidP="009F4E07">
      <w:pPr>
        <w:pStyle w:val="Textonotapie"/>
      </w:pPr>
      <w:r>
        <w:rPr>
          <w:rStyle w:val="Refdenotaalpie"/>
        </w:rPr>
        <w:footnoteRef/>
      </w:r>
      <w:r>
        <w:t xml:space="preserve"> </w:t>
      </w:r>
      <w:r w:rsidRPr="00083666">
        <w:t>http://bamex.org/carencia_alimenticia.html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0" w:type="dxa"/>
      <w:tblInd w:w="-670" w:type="dxa"/>
      <w:tblCellMar>
        <w:left w:w="70" w:type="dxa"/>
        <w:right w:w="70" w:type="dxa"/>
      </w:tblCellMar>
      <w:tblLook w:val="0000" w:firstRow="0" w:lastRow="0" w:firstColumn="0" w:lastColumn="0" w:noHBand="0" w:noVBand="0"/>
    </w:tblPr>
    <w:tblGrid>
      <w:gridCol w:w="1627"/>
      <w:gridCol w:w="3743"/>
      <w:gridCol w:w="4550"/>
    </w:tblGrid>
    <w:tr w:rsidR="008E5878" w:rsidRPr="00E1755C" w14:paraId="5C2F1B7A" w14:textId="77777777" w:rsidTr="008E5878">
      <w:trPr>
        <w:cantSplit/>
        <w:trHeight w:val="340"/>
      </w:trPr>
      <w:tc>
        <w:tcPr>
          <w:tcW w:w="1627" w:type="dxa"/>
          <w:vMerge w:val="restart"/>
          <w:vAlign w:val="center"/>
        </w:tcPr>
        <w:p w14:paraId="3CAD835B" w14:textId="77777777" w:rsidR="008E5878" w:rsidRPr="00E1755C" w:rsidRDefault="008E5878" w:rsidP="008E5878">
          <w:pPr>
            <w:pStyle w:val="Encabezado"/>
            <w:rPr>
              <w:rFonts w:ascii="CG Omega" w:hAnsi="CG Omega"/>
            </w:rPr>
          </w:pPr>
          <w:r w:rsidRPr="00E1755C">
            <w:rPr>
              <w:rFonts w:ascii="CG Omega" w:hAnsi="CG Omega"/>
            </w:rPr>
            <w:object w:dxaOrig="1122" w:dyaOrig="1066" w14:anchorId="17C20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3.25pt" o:ole="">
                <v:imagedata r:id="rId1" o:title=""/>
              </v:shape>
              <o:OLEObject Type="Embed" ProgID="Word.Picture.8" ShapeID="_x0000_i1025" DrawAspect="Content" ObjectID="_1730803538" r:id="rId2"/>
            </w:object>
          </w:r>
        </w:p>
      </w:tc>
      <w:tc>
        <w:tcPr>
          <w:tcW w:w="8293" w:type="dxa"/>
          <w:gridSpan w:val="2"/>
          <w:tcBorders>
            <w:bottom w:val="double" w:sz="4" w:space="0" w:color="auto"/>
          </w:tcBorders>
          <w:vAlign w:val="bottom"/>
        </w:tcPr>
        <w:p w14:paraId="67950D60" w14:textId="77777777" w:rsidR="008E5878" w:rsidRPr="00E1755C" w:rsidRDefault="008E5878" w:rsidP="008E5878">
          <w:pPr>
            <w:pStyle w:val="Encabezado"/>
            <w:jc w:val="right"/>
            <w:rPr>
              <w:rFonts w:ascii="Franklin Gothic Medium" w:hAnsi="Franklin Gothic Medium" w:cs="Microsoft Sans Serif"/>
              <w:b/>
              <w:bCs/>
              <w:sz w:val="18"/>
              <w:szCs w:val="18"/>
            </w:rPr>
          </w:pPr>
          <w:r>
            <w:rPr>
              <w:rFonts w:ascii="Franklin Gothic Medium" w:hAnsi="Franklin Gothic Medium" w:cs="Microsoft Sans Serif"/>
              <w:b/>
              <w:bCs/>
              <w:sz w:val="18"/>
              <w:szCs w:val="18"/>
            </w:rPr>
            <w:t>LEY DE DERECHOS CULTURALES PARA EL ESTADO Y MUNICIPIOS DE YUCATÁN</w:t>
          </w:r>
        </w:p>
      </w:tc>
    </w:tr>
    <w:tr w:rsidR="008E5878" w:rsidRPr="00E1755C" w14:paraId="6B21E65E" w14:textId="77777777" w:rsidTr="008E5878">
      <w:trPr>
        <w:cantSplit/>
        <w:trHeight w:val="337"/>
      </w:trPr>
      <w:tc>
        <w:tcPr>
          <w:tcW w:w="1627" w:type="dxa"/>
          <w:vMerge/>
        </w:tcPr>
        <w:p w14:paraId="163DFDFA" w14:textId="77777777" w:rsidR="008E5878" w:rsidRPr="00E1755C" w:rsidRDefault="008E5878" w:rsidP="008E5878">
          <w:pPr>
            <w:pStyle w:val="Encabezado"/>
            <w:rPr>
              <w:rFonts w:ascii="CG Omega" w:hAnsi="CG Omega"/>
            </w:rPr>
          </w:pPr>
        </w:p>
      </w:tc>
      <w:tc>
        <w:tcPr>
          <w:tcW w:w="8293" w:type="dxa"/>
          <w:gridSpan w:val="2"/>
          <w:tcBorders>
            <w:top w:val="double" w:sz="4" w:space="0" w:color="auto"/>
          </w:tcBorders>
        </w:tcPr>
        <w:p w14:paraId="63450D73" w14:textId="77777777" w:rsidR="008E5878" w:rsidRPr="00E1755C" w:rsidRDefault="008E5878" w:rsidP="008E5878">
          <w:pPr>
            <w:pStyle w:val="Encabezado"/>
            <w:jc w:val="right"/>
            <w:rPr>
              <w:rFonts w:ascii="Arial Narrow" w:hAnsi="Arial Narrow" w:cs="Arial"/>
              <w:sz w:val="18"/>
              <w:szCs w:val="18"/>
            </w:rPr>
          </w:pPr>
        </w:p>
      </w:tc>
    </w:tr>
    <w:tr w:rsidR="008E5878" w:rsidRPr="00E1755C" w14:paraId="71AE53DB" w14:textId="77777777" w:rsidTr="008E5878">
      <w:trPr>
        <w:cantSplit/>
        <w:trHeight w:val="301"/>
      </w:trPr>
      <w:tc>
        <w:tcPr>
          <w:tcW w:w="1627" w:type="dxa"/>
          <w:vMerge/>
        </w:tcPr>
        <w:p w14:paraId="0E8F8C14" w14:textId="77777777" w:rsidR="008E5878" w:rsidRPr="00E1755C" w:rsidRDefault="008E5878" w:rsidP="008E5878">
          <w:pPr>
            <w:pStyle w:val="Encabezado"/>
            <w:rPr>
              <w:rFonts w:ascii="CG Omega" w:hAnsi="CG Omega"/>
            </w:rPr>
          </w:pPr>
        </w:p>
      </w:tc>
      <w:tc>
        <w:tcPr>
          <w:tcW w:w="3743" w:type="dxa"/>
        </w:tcPr>
        <w:p w14:paraId="33FD8C58" w14:textId="77777777" w:rsidR="008E5878" w:rsidRPr="00E1755C" w:rsidRDefault="008E5878" w:rsidP="008E5878">
          <w:pPr>
            <w:pStyle w:val="Encabezado"/>
            <w:rPr>
              <w:rFonts w:ascii="Arial Narrow" w:hAnsi="Arial Narrow" w:cs="Arial"/>
              <w:b/>
              <w:bCs/>
              <w:sz w:val="18"/>
              <w:szCs w:val="18"/>
            </w:rPr>
          </w:pPr>
          <w:r w:rsidRPr="00E1755C">
            <w:rPr>
              <w:rFonts w:ascii="Arial Narrow" w:hAnsi="Arial Narrow" w:cs="Arial"/>
              <w:b/>
              <w:bCs/>
              <w:sz w:val="18"/>
              <w:szCs w:val="18"/>
            </w:rPr>
            <w:t>H. Congreso del Estado de Yucatán</w:t>
          </w:r>
        </w:p>
        <w:p w14:paraId="20FDE4D6" w14:textId="77777777" w:rsidR="008E5878" w:rsidRPr="00E1755C" w:rsidRDefault="008E5878" w:rsidP="008E5878">
          <w:pPr>
            <w:pStyle w:val="Encabezado"/>
            <w:rPr>
              <w:rFonts w:ascii="Arial Narrow" w:hAnsi="Arial Narrow" w:cs="Arial"/>
              <w:sz w:val="18"/>
              <w:szCs w:val="18"/>
            </w:rPr>
          </w:pPr>
          <w:r w:rsidRPr="00E1755C">
            <w:rPr>
              <w:rFonts w:ascii="Arial Narrow" w:hAnsi="Arial Narrow" w:cs="Arial"/>
              <w:sz w:val="18"/>
              <w:szCs w:val="18"/>
            </w:rPr>
            <w:t>Secretaría General del Poder Legislativo</w:t>
          </w:r>
        </w:p>
        <w:p w14:paraId="4740A98D" w14:textId="77777777" w:rsidR="008E5878" w:rsidRPr="00E1755C" w:rsidRDefault="008E5878" w:rsidP="008E5878">
          <w:pPr>
            <w:pStyle w:val="Encabezado"/>
            <w:rPr>
              <w:rFonts w:ascii="Arial Narrow" w:hAnsi="Arial Narrow" w:cs="Arial"/>
              <w:sz w:val="18"/>
              <w:szCs w:val="18"/>
            </w:rPr>
          </w:pPr>
          <w:r w:rsidRPr="00E1755C">
            <w:rPr>
              <w:rFonts w:ascii="Arial Narrow" w:hAnsi="Arial Narrow" w:cs="Arial"/>
              <w:sz w:val="18"/>
              <w:szCs w:val="18"/>
            </w:rPr>
            <w:t>Unidad de Servicios Técnico-Legislativos</w:t>
          </w:r>
        </w:p>
        <w:p w14:paraId="16B56ED3" w14:textId="77777777" w:rsidR="008E5878" w:rsidRPr="00E1755C" w:rsidRDefault="008E5878" w:rsidP="008E5878">
          <w:pPr>
            <w:pStyle w:val="Encabezado"/>
            <w:rPr>
              <w:rFonts w:ascii="Arial Narrow" w:hAnsi="Arial Narrow" w:cs="Arial"/>
              <w:sz w:val="18"/>
              <w:szCs w:val="18"/>
            </w:rPr>
          </w:pPr>
        </w:p>
      </w:tc>
      <w:tc>
        <w:tcPr>
          <w:tcW w:w="4550" w:type="dxa"/>
        </w:tcPr>
        <w:p w14:paraId="49695E02" w14:textId="77777777" w:rsidR="008E5878" w:rsidRPr="00E1755C" w:rsidRDefault="008E5878" w:rsidP="008E5878">
          <w:pPr>
            <w:pStyle w:val="Encabezado"/>
            <w:jc w:val="right"/>
            <w:rPr>
              <w:rFonts w:ascii="Arial" w:hAnsi="Arial" w:cs="Arial"/>
              <w:i/>
              <w:iCs/>
              <w:color w:val="181818"/>
              <w:sz w:val="18"/>
              <w:szCs w:val="18"/>
            </w:rPr>
          </w:pPr>
          <w:r>
            <w:rPr>
              <w:rFonts w:ascii="Arial" w:hAnsi="Arial" w:cs="Arial"/>
              <w:i/>
              <w:iCs/>
              <w:color w:val="181818"/>
              <w:sz w:val="18"/>
              <w:szCs w:val="18"/>
            </w:rPr>
            <w:t xml:space="preserve">Publicado en el </w:t>
          </w:r>
          <w:r w:rsidRPr="00E1755C">
            <w:rPr>
              <w:rFonts w:ascii="Arial" w:hAnsi="Arial" w:cs="Arial"/>
              <w:i/>
              <w:iCs/>
              <w:color w:val="181818"/>
              <w:sz w:val="18"/>
              <w:szCs w:val="18"/>
            </w:rPr>
            <w:t>D.O.</w:t>
          </w:r>
          <w:r>
            <w:rPr>
              <w:rFonts w:ascii="Arial" w:hAnsi="Arial" w:cs="Arial"/>
              <w:i/>
              <w:iCs/>
              <w:color w:val="181818"/>
              <w:sz w:val="18"/>
              <w:szCs w:val="18"/>
            </w:rPr>
            <w:t xml:space="preserve"> 06 de julio de 2021</w:t>
          </w:r>
        </w:p>
        <w:p w14:paraId="6A4845E5" w14:textId="77777777" w:rsidR="008E5878" w:rsidRPr="00E1755C" w:rsidRDefault="008E5878" w:rsidP="008E5878">
          <w:pPr>
            <w:pStyle w:val="Encabezado"/>
            <w:jc w:val="right"/>
            <w:rPr>
              <w:rFonts w:ascii="Arial" w:hAnsi="Arial" w:cs="Arial"/>
              <w:i/>
              <w:iCs/>
              <w:sz w:val="18"/>
              <w:szCs w:val="18"/>
            </w:rPr>
          </w:pPr>
        </w:p>
      </w:tc>
    </w:tr>
  </w:tbl>
  <w:p w14:paraId="47D3E774" w14:textId="77777777" w:rsidR="008E5878" w:rsidRDefault="008E587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79" w:type="dxa"/>
      <w:jc w:val="center"/>
      <w:tblCellMar>
        <w:left w:w="70" w:type="dxa"/>
        <w:right w:w="70" w:type="dxa"/>
      </w:tblCellMar>
      <w:tblLook w:val="0000" w:firstRow="0" w:lastRow="0" w:firstColumn="0" w:lastColumn="0" w:noHBand="0" w:noVBand="0"/>
    </w:tblPr>
    <w:tblGrid>
      <w:gridCol w:w="1565"/>
      <w:gridCol w:w="4453"/>
      <w:gridCol w:w="4261"/>
    </w:tblGrid>
    <w:tr w:rsidR="008E5878" w:rsidRPr="00967EB1" w14:paraId="01B2F7A1" w14:textId="77777777" w:rsidTr="008E5878">
      <w:trPr>
        <w:cantSplit/>
        <w:trHeight w:val="358"/>
        <w:jc w:val="center"/>
      </w:trPr>
      <w:tc>
        <w:tcPr>
          <w:tcW w:w="1565" w:type="dxa"/>
          <w:vMerge w:val="restart"/>
          <w:vAlign w:val="center"/>
        </w:tcPr>
        <w:p w14:paraId="2E41FA05" w14:textId="77777777" w:rsidR="008E5878" w:rsidRPr="00967EB1" w:rsidRDefault="008E5878" w:rsidP="002C5FF7">
          <w:pPr>
            <w:tabs>
              <w:tab w:val="center" w:pos="4252"/>
              <w:tab w:val="right" w:pos="8504"/>
            </w:tabs>
            <w:rPr>
              <w:sz w:val="18"/>
              <w:szCs w:val="18"/>
            </w:rPr>
          </w:pPr>
          <w:r w:rsidRPr="00967EB1">
            <w:rPr>
              <w:sz w:val="18"/>
              <w:szCs w:val="18"/>
            </w:rPr>
            <w:object w:dxaOrig="1365" w:dyaOrig="1290" w14:anchorId="5E9C5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64.5pt" o:ole="">
                <v:imagedata r:id="rId1" o:title=""/>
              </v:shape>
              <o:OLEObject Type="Embed" ProgID="Word.Picture.8" ShapeID="_x0000_i1028" DrawAspect="Content" ObjectID="_1730803539" r:id="rId2"/>
            </w:object>
          </w:r>
        </w:p>
      </w:tc>
      <w:tc>
        <w:tcPr>
          <w:tcW w:w="8714" w:type="dxa"/>
          <w:gridSpan w:val="2"/>
          <w:tcBorders>
            <w:bottom w:val="double" w:sz="4" w:space="0" w:color="auto"/>
          </w:tcBorders>
          <w:vAlign w:val="bottom"/>
        </w:tcPr>
        <w:p w14:paraId="64656E21" w14:textId="4F7B73C2" w:rsidR="008E5878" w:rsidRPr="002C5FF7" w:rsidRDefault="008E5878" w:rsidP="002C5FF7">
          <w:pPr>
            <w:tabs>
              <w:tab w:val="center" w:pos="4252"/>
              <w:tab w:val="center" w:pos="4419"/>
              <w:tab w:val="right" w:pos="8504"/>
              <w:tab w:val="right" w:pos="8838"/>
            </w:tabs>
            <w:jc w:val="right"/>
            <w:rPr>
              <w:rFonts w:ascii="Arial" w:hAnsi="Arial" w:cs="Arial"/>
              <w:b/>
              <w:bCs/>
              <w:sz w:val="18"/>
              <w:szCs w:val="18"/>
            </w:rPr>
          </w:pPr>
          <w:r w:rsidRPr="002C5FF7">
            <w:rPr>
              <w:rFonts w:ascii="Arial" w:hAnsi="Arial" w:cs="Arial"/>
              <w:b/>
              <w:bCs/>
              <w:sz w:val="18"/>
              <w:szCs w:val="18"/>
            </w:rPr>
            <w:t xml:space="preserve">LEY </w:t>
          </w:r>
          <w:r>
            <w:rPr>
              <w:rFonts w:ascii="Arial" w:hAnsi="Arial" w:cs="Arial"/>
              <w:b/>
              <w:bCs/>
              <w:sz w:val="18"/>
              <w:szCs w:val="18"/>
            </w:rPr>
            <w:t>PARA FOMENTAR</w:t>
          </w:r>
          <w:r w:rsidRPr="002C5FF7">
            <w:rPr>
              <w:rFonts w:ascii="Arial" w:hAnsi="Arial" w:cs="Arial"/>
              <w:b/>
              <w:bCs/>
              <w:sz w:val="18"/>
              <w:szCs w:val="18"/>
            </w:rPr>
            <w:t xml:space="preserve"> Y PROMOVER EL NO DESPERDICIAR </w:t>
          </w:r>
        </w:p>
        <w:p w14:paraId="34216F2E" w14:textId="15DD4324" w:rsidR="008E5878" w:rsidRPr="00967EB1" w:rsidRDefault="008E5878" w:rsidP="002C5FF7">
          <w:pPr>
            <w:tabs>
              <w:tab w:val="center" w:pos="4252"/>
              <w:tab w:val="center" w:pos="4419"/>
              <w:tab w:val="right" w:pos="8504"/>
              <w:tab w:val="right" w:pos="8838"/>
            </w:tabs>
            <w:jc w:val="right"/>
            <w:rPr>
              <w:b/>
              <w:bCs/>
              <w:sz w:val="18"/>
              <w:szCs w:val="18"/>
            </w:rPr>
          </w:pPr>
          <w:r w:rsidRPr="002C5FF7">
            <w:rPr>
              <w:rFonts w:ascii="Arial" w:hAnsi="Arial" w:cs="Arial"/>
              <w:b/>
              <w:bCs/>
              <w:sz w:val="18"/>
              <w:szCs w:val="18"/>
            </w:rPr>
            <w:t>ALIMENTOS EN EL ESTADO DE YUCATÁN</w:t>
          </w:r>
        </w:p>
      </w:tc>
    </w:tr>
    <w:tr w:rsidR="008E5878" w:rsidRPr="00967EB1" w14:paraId="62756C33" w14:textId="77777777" w:rsidTr="008E5878">
      <w:trPr>
        <w:cantSplit/>
        <w:trHeight w:val="54"/>
        <w:jc w:val="center"/>
      </w:trPr>
      <w:tc>
        <w:tcPr>
          <w:tcW w:w="1565" w:type="dxa"/>
          <w:vMerge/>
        </w:tcPr>
        <w:p w14:paraId="49D28CA4" w14:textId="77777777" w:rsidR="008E5878" w:rsidRPr="00967EB1" w:rsidRDefault="008E5878" w:rsidP="002C5FF7">
          <w:pPr>
            <w:tabs>
              <w:tab w:val="center" w:pos="4252"/>
              <w:tab w:val="right" w:pos="8504"/>
            </w:tabs>
            <w:rPr>
              <w:sz w:val="18"/>
              <w:szCs w:val="18"/>
            </w:rPr>
          </w:pPr>
        </w:p>
      </w:tc>
      <w:tc>
        <w:tcPr>
          <w:tcW w:w="8714" w:type="dxa"/>
          <w:gridSpan w:val="2"/>
          <w:tcBorders>
            <w:top w:val="double" w:sz="4" w:space="0" w:color="auto"/>
          </w:tcBorders>
        </w:tcPr>
        <w:p w14:paraId="2D6A4F6A" w14:textId="77777777" w:rsidR="008E5878" w:rsidRPr="00967EB1" w:rsidRDefault="008E5878" w:rsidP="002C5FF7">
          <w:pPr>
            <w:tabs>
              <w:tab w:val="center" w:pos="4252"/>
              <w:tab w:val="right" w:pos="8504"/>
            </w:tabs>
            <w:jc w:val="right"/>
            <w:rPr>
              <w:sz w:val="18"/>
              <w:szCs w:val="18"/>
            </w:rPr>
          </w:pPr>
        </w:p>
      </w:tc>
    </w:tr>
    <w:tr w:rsidR="008E5878" w:rsidRPr="00967EB1" w14:paraId="47DC67F0" w14:textId="77777777" w:rsidTr="008E5878">
      <w:trPr>
        <w:cantSplit/>
        <w:trHeight w:val="317"/>
        <w:jc w:val="center"/>
      </w:trPr>
      <w:tc>
        <w:tcPr>
          <w:tcW w:w="1565" w:type="dxa"/>
          <w:vMerge/>
        </w:tcPr>
        <w:p w14:paraId="4DC4C06F" w14:textId="77777777" w:rsidR="008E5878" w:rsidRPr="00967EB1" w:rsidRDefault="008E5878" w:rsidP="002C5FF7">
          <w:pPr>
            <w:tabs>
              <w:tab w:val="center" w:pos="4252"/>
              <w:tab w:val="right" w:pos="8504"/>
            </w:tabs>
            <w:rPr>
              <w:sz w:val="18"/>
              <w:szCs w:val="18"/>
            </w:rPr>
          </w:pPr>
        </w:p>
      </w:tc>
      <w:tc>
        <w:tcPr>
          <w:tcW w:w="4453" w:type="dxa"/>
        </w:tcPr>
        <w:p w14:paraId="10174F59" w14:textId="77777777" w:rsidR="008E5878" w:rsidRPr="00967EB1" w:rsidRDefault="008E5878" w:rsidP="002C5FF7">
          <w:pPr>
            <w:tabs>
              <w:tab w:val="center" w:pos="4252"/>
              <w:tab w:val="right" w:pos="8504"/>
            </w:tabs>
            <w:rPr>
              <w:b/>
              <w:bCs/>
              <w:sz w:val="18"/>
              <w:szCs w:val="18"/>
            </w:rPr>
          </w:pPr>
          <w:r w:rsidRPr="00967EB1">
            <w:rPr>
              <w:b/>
              <w:bCs/>
              <w:sz w:val="18"/>
              <w:szCs w:val="18"/>
            </w:rPr>
            <w:t>H. Congreso del Estado de Yucatán</w:t>
          </w:r>
        </w:p>
        <w:p w14:paraId="694BC7D2" w14:textId="77777777" w:rsidR="008E5878" w:rsidRPr="00967EB1" w:rsidRDefault="008E5878" w:rsidP="002C5FF7">
          <w:pPr>
            <w:tabs>
              <w:tab w:val="center" w:pos="4252"/>
              <w:tab w:val="right" w:pos="8504"/>
            </w:tabs>
            <w:ind w:left="-4"/>
            <w:rPr>
              <w:rFonts w:ascii="Arial Narrow" w:hAnsi="Arial Narrow"/>
              <w:sz w:val="18"/>
              <w:szCs w:val="18"/>
            </w:rPr>
          </w:pPr>
          <w:r w:rsidRPr="00967EB1">
            <w:rPr>
              <w:rFonts w:ascii="Arial Narrow" w:hAnsi="Arial Narrow"/>
              <w:sz w:val="18"/>
              <w:szCs w:val="18"/>
            </w:rPr>
            <w:t>Secretaria General del Poder Legislativo</w:t>
          </w:r>
        </w:p>
        <w:p w14:paraId="1B3DAFDD" w14:textId="77777777" w:rsidR="008E5878" w:rsidRPr="00967EB1" w:rsidRDefault="008E5878" w:rsidP="002C5FF7">
          <w:pPr>
            <w:tabs>
              <w:tab w:val="center" w:pos="4252"/>
              <w:tab w:val="right" w:pos="8504"/>
            </w:tabs>
            <w:ind w:left="-4"/>
            <w:rPr>
              <w:rFonts w:ascii="Arial Narrow" w:hAnsi="Arial Narrow"/>
              <w:sz w:val="18"/>
              <w:szCs w:val="18"/>
            </w:rPr>
          </w:pPr>
          <w:r w:rsidRPr="00967EB1">
            <w:rPr>
              <w:rFonts w:ascii="Arial Narrow" w:hAnsi="Arial Narrow"/>
              <w:sz w:val="18"/>
              <w:szCs w:val="18"/>
            </w:rPr>
            <w:t>Unidad de Servicios Técnico-Legislativos</w:t>
          </w:r>
        </w:p>
        <w:p w14:paraId="28906C55" w14:textId="77777777" w:rsidR="008E5878" w:rsidRPr="00967EB1" w:rsidRDefault="008E5878" w:rsidP="002C5FF7">
          <w:pPr>
            <w:tabs>
              <w:tab w:val="center" w:pos="4252"/>
              <w:tab w:val="right" w:pos="8504"/>
            </w:tabs>
            <w:rPr>
              <w:sz w:val="18"/>
              <w:szCs w:val="18"/>
            </w:rPr>
          </w:pPr>
        </w:p>
      </w:tc>
      <w:tc>
        <w:tcPr>
          <w:tcW w:w="4261" w:type="dxa"/>
        </w:tcPr>
        <w:p w14:paraId="4798B173" w14:textId="234F26E9" w:rsidR="008E5878" w:rsidRPr="00967EB1" w:rsidRDefault="008E5878" w:rsidP="002C5FF7">
          <w:pPr>
            <w:tabs>
              <w:tab w:val="center" w:pos="4252"/>
              <w:tab w:val="right" w:pos="8504"/>
            </w:tabs>
            <w:jc w:val="right"/>
            <w:rPr>
              <w:i/>
              <w:iCs/>
              <w:sz w:val="18"/>
              <w:szCs w:val="18"/>
            </w:rPr>
          </w:pPr>
          <w:r w:rsidRPr="005D2673">
            <w:rPr>
              <w:i/>
              <w:iCs/>
              <w:color w:val="181818"/>
              <w:sz w:val="18"/>
              <w:szCs w:val="18"/>
            </w:rPr>
            <w:t>Última reforma D.O.  22-noviembre-2022</w:t>
          </w:r>
        </w:p>
      </w:tc>
    </w:tr>
  </w:tbl>
  <w:p w14:paraId="01D7F1A7" w14:textId="33159098" w:rsidR="008E5878" w:rsidRDefault="008E5878">
    <w:pPr>
      <w:pStyle w:val="Encabezado"/>
    </w:pPr>
    <w:r>
      <w:rPr>
        <w:noProof/>
        <w:lang w:val="es-MX" w:eastAsia="es-MX"/>
      </w:rPr>
      <mc:AlternateContent>
        <mc:Choice Requires="wps">
          <w:drawing>
            <wp:anchor distT="0" distB="0" distL="114935" distR="114935" simplePos="0" relativeHeight="251658752" behindDoc="1" locked="0" layoutInCell="1" allowOverlap="1" wp14:anchorId="2B557F91" wp14:editId="5D58DAF4">
              <wp:simplePos x="0" y="0"/>
              <wp:positionH relativeFrom="column">
                <wp:posOffset>-1111885</wp:posOffset>
              </wp:positionH>
              <wp:positionV relativeFrom="paragraph">
                <wp:posOffset>-243205</wp:posOffset>
              </wp:positionV>
              <wp:extent cx="166687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EA3B4" w14:textId="77777777" w:rsidR="008E5878" w:rsidRDefault="008E5878"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557F91" id="_x0000_t202" coordsize="21600,21600" o:spt="202" path="m,l,21600r21600,l21600,xe">
              <v:stroke joinstyle="miter"/>
              <v:path gradientshapeok="t" o:connecttype="rect"/>
            </v:shapetype>
            <v:shape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" stroked="f">
              <v:fill opacity="0"/>
              <v:textbox style="mso-fit-shape-to-text:t" inset="0,0,0,0">
                <w:txbxContent>
                  <w:p w14:paraId="189EA3B4" w14:textId="77777777" w:rsidR="008E5878" w:rsidRDefault="008E5878" w:rsidP="00B233E4">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714F0"/>
    <w:multiLevelType w:val="multilevel"/>
    <w:tmpl w:val="E54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082703E7"/>
    <w:multiLevelType w:val="multilevel"/>
    <w:tmpl w:val="C2B8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09F24C09"/>
    <w:multiLevelType w:val="multilevel"/>
    <w:tmpl w:val="6E0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BB70E75"/>
    <w:multiLevelType w:val="hybridMultilevel"/>
    <w:tmpl w:val="ABAA259C"/>
    <w:lvl w:ilvl="0" w:tplc="48CAED78">
      <w:start w:val="1"/>
      <w:numFmt w:val="upperRoman"/>
      <w:lvlText w:val="%1."/>
      <w:lvlJc w:val="left"/>
      <w:pPr>
        <w:ind w:left="1439" w:hanging="720"/>
      </w:pPr>
      <w:rPr>
        <w:rFonts w:hint="default"/>
      </w:rPr>
    </w:lvl>
    <w:lvl w:ilvl="1" w:tplc="080A0019" w:tentative="1">
      <w:start w:val="1"/>
      <w:numFmt w:val="lowerLetter"/>
      <w:lvlText w:val="%2."/>
      <w:lvlJc w:val="left"/>
      <w:pPr>
        <w:ind w:left="1799" w:hanging="360"/>
      </w:pPr>
    </w:lvl>
    <w:lvl w:ilvl="2" w:tplc="080A001B" w:tentative="1">
      <w:start w:val="1"/>
      <w:numFmt w:val="lowerRoman"/>
      <w:lvlText w:val="%3."/>
      <w:lvlJc w:val="right"/>
      <w:pPr>
        <w:ind w:left="2519" w:hanging="180"/>
      </w:pPr>
    </w:lvl>
    <w:lvl w:ilvl="3" w:tplc="080A000F" w:tentative="1">
      <w:start w:val="1"/>
      <w:numFmt w:val="decimal"/>
      <w:lvlText w:val="%4."/>
      <w:lvlJc w:val="left"/>
      <w:pPr>
        <w:ind w:left="3239" w:hanging="360"/>
      </w:pPr>
    </w:lvl>
    <w:lvl w:ilvl="4" w:tplc="080A0019" w:tentative="1">
      <w:start w:val="1"/>
      <w:numFmt w:val="lowerLetter"/>
      <w:lvlText w:val="%5."/>
      <w:lvlJc w:val="left"/>
      <w:pPr>
        <w:ind w:left="3959" w:hanging="360"/>
      </w:pPr>
    </w:lvl>
    <w:lvl w:ilvl="5" w:tplc="080A001B" w:tentative="1">
      <w:start w:val="1"/>
      <w:numFmt w:val="lowerRoman"/>
      <w:lvlText w:val="%6."/>
      <w:lvlJc w:val="right"/>
      <w:pPr>
        <w:ind w:left="4679" w:hanging="180"/>
      </w:pPr>
    </w:lvl>
    <w:lvl w:ilvl="6" w:tplc="080A000F" w:tentative="1">
      <w:start w:val="1"/>
      <w:numFmt w:val="decimal"/>
      <w:lvlText w:val="%7."/>
      <w:lvlJc w:val="left"/>
      <w:pPr>
        <w:ind w:left="5399" w:hanging="360"/>
      </w:pPr>
    </w:lvl>
    <w:lvl w:ilvl="7" w:tplc="080A0019" w:tentative="1">
      <w:start w:val="1"/>
      <w:numFmt w:val="lowerLetter"/>
      <w:lvlText w:val="%8."/>
      <w:lvlJc w:val="left"/>
      <w:pPr>
        <w:ind w:left="6119" w:hanging="360"/>
      </w:pPr>
    </w:lvl>
    <w:lvl w:ilvl="8" w:tplc="080A001B" w:tentative="1">
      <w:start w:val="1"/>
      <w:numFmt w:val="lowerRoman"/>
      <w:lvlText w:val="%9."/>
      <w:lvlJc w:val="right"/>
      <w:pPr>
        <w:ind w:left="6839" w:hanging="180"/>
      </w:pPr>
    </w:lvl>
  </w:abstractNum>
  <w:abstractNum w:abstractNumId="9">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0E3B67"/>
    <w:multiLevelType w:val="hybridMultilevel"/>
    <w:tmpl w:val="1AE06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5">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7">
    <w:nsid w:val="27911925"/>
    <w:multiLevelType w:val="hybridMultilevel"/>
    <w:tmpl w:val="A176B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4">
    <w:nsid w:val="3DC322FE"/>
    <w:multiLevelType w:val="hybridMultilevel"/>
    <w:tmpl w:val="34E22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7">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nsid w:val="5A2F0F20"/>
    <w:multiLevelType w:val="hybridMultilevel"/>
    <w:tmpl w:val="ED629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nsid w:val="6A5475A5"/>
    <w:multiLevelType w:val="hybridMultilevel"/>
    <w:tmpl w:val="D5A843B2"/>
    <w:lvl w:ilvl="0" w:tplc="AB566BCC">
      <w:start w:val="1"/>
      <w:numFmt w:val="upperRoman"/>
      <w:lvlText w:val="%1."/>
      <w:lvlJc w:val="left"/>
      <w:pPr>
        <w:ind w:left="1439" w:hanging="720"/>
      </w:pPr>
      <w:rPr>
        <w:rFonts w:hint="default"/>
      </w:rPr>
    </w:lvl>
    <w:lvl w:ilvl="1" w:tplc="080A0019" w:tentative="1">
      <w:start w:val="1"/>
      <w:numFmt w:val="lowerLetter"/>
      <w:lvlText w:val="%2."/>
      <w:lvlJc w:val="left"/>
      <w:pPr>
        <w:ind w:left="1799" w:hanging="360"/>
      </w:pPr>
    </w:lvl>
    <w:lvl w:ilvl="2" w:tplc="080A001B" w:tentative="1">
      <w:start w:val="1"/>
      <w:numFmt w:val="lowerRoman"/>
      <w:lvlText w:val="%3."/>
      <w:lvlJc w:val="right"/>
      <w:pPr>
        <w:ind w:left="2519" w:hanging="180"/>
      </w:pPr>
    </w:lvl>
    <w:lvl w:ilvl="3" w:tplc="080A000F" w:tentative="1">
      <w:start w:val="1"/>
      <w:numFmt w:val="decimal"/>
      <w:lvlText w:val="%4."/>
      <w:lvlJc w:val="left"/>
      <w:pPr>
        <w:ind w:left="3239" w:hanging="360"/>
      </w:pPr>
    </w:lvl>
    <w:lvl w:ilvl="4" w:tplc="080A0019" w:tentative="1">
      <w:start w:val="1"/>
      <w:numFmt w:val="lowerLetter"/>
      <w:lvlText w:val="%5."/>
      <w:lvlJc w:val="left"/>
      <w:pPr>
        <w:ind w:left="3959" w:hanging="360"/>
      </w:pPr>
    </w:lvl>
    <w:lvl w:ilvl="5" w:tplc="080A001B" w:tentative="1">
      <w:start w:val="1"/>
      <w:numFmt w:val="lowerRoman"/>
      <w:lvlText w:val="%6."/>
      <w:lvlJc w:val="right"/>
      <w:pPr>
        <w:ind w:left="4679" w:hanging="180"/>
      </w:pPr>
    </w:lvl>
    <w:lvl w:ilvl="6" w:tplc="080A000F" w:tentative="1">
      <w:start w:val="1"/>
      <w:numFmt w:val="decimal"/>
      <w:lvlText w:val="%7."/>
      <w:lvlJc w:val="left"/>
      <w:pPr>
        <w:ind w:left="5399" w:hanging="360"/>
      </w:pPr>
    </w:lvl>
    <w:lvl w:ilvl="7" w:tplc="080A0019" w:tentative="1">
      <w:start w:val="1"/>
      <w:numFmt w:val="lowerLetter"/>
      <w:lvlText w:val="%8."/>
      <w:lvlJc w:val="left"/>
      <w:pPr>
        <w:ind w:left="6119" w:hanging="360"/>
      </w:pPr>
    </w:lvl>
    <w:lvl w:ilvl="8" w:tplc="080A001B" w:tentative="1">
      <w:start w:val="1"/>
      <w:numFmt w:val="lowerRoman"/>
      <w:lvlText w:val="%9."/>
      <w:lvlJc w:val="right"/>
      <w:pPr>
        <w:ind w:left="6839" w:hanging="180"/>
      </w:pPr>
    </w:lvl>
  </w:abstractNum>
  <w:abstractNum w:abstractNumId="38">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40">
    <w:nsid w:val="71620994"/>
    <w:multiLevelType w:val="multilevel"/>
    <w:tmpl w:val="3446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EF07AB"/>
    <w:multiLevelType w:val="multilevel"/>
    <w:tmpl w:val="8044396C"/>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43">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4">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45">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7">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48">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9">
    <w:nsid w:val="7C424EA4"/>
    <w:multiLevelType w:val="hybridMultilevel"/>
    <w:tmpl w:val="7C9E37F2"/>
    <w:lvl w:ilvl="0" w:tplc="870EAAE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5"/>
  </w:num>
  <w:num w:numId="2">
    <w:abstractNumId w:val="2"/>
  </w:num>
  <w:num w:numId="3">
    <w:abstractNumId w:val="44"/>
  </w:num>
  <w:num w:numId="4">
    <w:abstractNumId w:val="27"/>
  </w:num>
  <w:num w:numId="5">
    <w:abstractNumId w:val="39"/>
  </w:num>
  <w:num w:numId="6">
    <w:abstractNumId w:val="33"/>
  </w:num>
  <w:num w:numId="7">
    <w:abstractNumId w:val="42"/>
  </w:num>
  <w:num w:numId="8">
    <w:abstractNumId w:val="47"/>
  </w:num>
  <w:num w:numId="9">
    <w:abstractNumId w:val="16"/>
  </w:num>
  <w:num w:numId="10">
    <w:abstractNumId w:val="14"/>
  </w:num>
  <w:num w:numId="11">
    <w:abstractNumId w:val="23"/>
  </w:num>
  <w:num w:numId="12">
    <w:abstractNumId w:val="26"/>
  </w:num>
  <w:num w:numId="13">
    <w:abstractNumId w:val="10"/>
  </w:num>
  <w:num w:numId="14">
    <w:abstractNumId w:val="13"/>
  </w:num>
  <w:num w:numId="15">
    <w:abstractNumId w:val="29"/>
  </w:num>
  <w:num w:numId="16">
    <w:abstractNumId w:val="32"/>
  </w:num>
  <w:num w:numId="17">
    <w:abstractNumId w:val="3"/>
  </w:num>
  <w:num w:numId="18">
    <w:abstractNumId w:val="18"/>
  </w:num>
  <w:num w:numId="19">
    <w:abstractNumId w:val="36"/>
  </w:num>
  <w:num w:numId="20">
    <w:abstractNumId w:val="15"/>
  </w:num>
  <w:num w:numId="21">
    <w:abstractNumId w:val="30"/>
  </w:num>
  <w:num w:numId="22">
    <w:abstractNumId w:val="19"/>
  </w:num>
  <w:num w:numId="23">
    <w:abstractNumId w:val="43"/>
  </w:num>
  <w:num w:numId="24">
    <w:abstractNumId w:val="6"/>
  </w:num>
  <w:num w:numId="25">
    <w:abstractNumId w:val="11"/>
  </w:num>
  <w:num w:numId="26">
    <w:abstractNumId w:val="4"/>
  </w:num>
  <w:num w:numId="27">
    <w:abstractNumId w:val="34"/>
  </w:num>
  <w:num w:numId="28">
    <w:abstractNumId w:val="21"/>
  </w:num>
  <w:num w:numId="29">
    <w:abstractNumId w:val="46"/>
  </w:num>
  <w:num w:numId="30">
    <w:abstractNumId w:val="28"/>
  </w:num>
  <w:num w:numId="31">
    <w:abstractNumId w:val="20"/>
  </w:num>
  <w:num w:numId="32">
    <w:abstractNumId w:val="9"/>
  </w:num>
  <w:num w:numId="33">
    <w:abstractNumId w:val="22"/>
  </w:num>
  <w:num w:numId="34">
    <w:abstractNumId w:val="38"/>
  </w:num>
  <w:num w:numId="35">
    <w:abstractNumId w:val="45"/>
  </w:num>
  <w:num w:numId="36">
    <w:abstractNumId w:val="35"/>
  </w:num>
  <w:num w:numId="37">
    <w:abstractNumId w:val="48"/>
  </w:num>
  <w:num w:numId="38">
    <w:abstractNumId w:val="1"/>
  </w:num>
  <w:num w:numId="39">
    <w:abstractNumId w:val="49"/>
  </w:num>
  <w:num w:numId="40">
    <w:abstractNumId w:val="0"/>
  </w:num>
  <w:num w:numId="41">
    <w:abstractNumId w:val="5"/>
  </w:num>
  <w:num w:numId="42">
    <w:abstractNumId w:val="7"/>
  </w:num>
  <w:num w:numId="43">
    <w:abstractNumId w:val="41"/>
  </w:num>
  <w:num w:numId="44">
    <w:abstractNumId w:val="12"/>
  </w:num>
  <w:num w:numId="45">
    <w:abstractNumId w:val="17"/>
  </w:num>
  <w:num w:numId="46">
    <w:abstractNumId w:val="31"/>
  </w:num>
  <w:num w:numId="47">
    <w:abstractNumId w:val="24"/>
  </w:num>
  <w:num w:numId="48">
    <w:abstractNumId w:val="40"/>
  </w:num>
  <w:num w:numId="49">
    <w:abstractNumId w:val="8"/>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93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2FC"/>
    <w:rsid w:val="0000189A"/>
    <w:rsid w:val="00001A09"/>
    <w:rsid w:val="00001D76"/>
    <w:rsid w:val="00002141"/>
    <w:rsid w:val="000026E9"/>
    <w:rsid w:val="00002D16"/>
    <w:rsid w:val="00002E69"/>
    <w:rsid w:val="00003009"/>
    <w:rsid w:val="000037D1"/>
    <w:rsid w:val="00003A23"/>
    <w:rsid w:val="00004EA3"/>
    <w:rsid w:val="00005D2B"/>
    <w:rsid w:val="00005F61"/>
    <w:rsid w:val="00006059"/>
    <w:rsid w:val="000067B0"/>
    <w:rsid w:val="00006EFF"/>
    <w:rsid w:val="000070FD"/>
    <w:rsid w:val="0000784E"/>
    <w:rsid w:val="00010424"/>
    <w:rsid w:val="00010FCC"/>
    <w:rsid w:val="00011B44"/>
    <w:rsid w:val="00011E88"/>
    <w:rsid w:val="00011FA6"/>
    <w:rsid w:val="00012405"/>
    <w:rsid w:val="00012838"/>
    <w:rsid w:val="00012A54"/>
    <w:rsid w:val="00012D16"/>
    <w:rsid w:val="0001339B"/>
    <w:rsid w:val="0001340B"/>
    <w:rsid w:val="000135C4"/>
    <w:rsid w:val="0001427F"/>
    <w:rsid w:val="000142D2"/>
    <w:rsid w:val="0001485F"/>
    <w:rsid w:val="000156DE"/>
    <w:rsid w:val="000157DE"/>
    <w:rsid w:val="0001586C"/>
    <w:rsid w:val="00015D63"/>
    <w:rsid w:val="000165ED"/>
    <w:rsid w:val="00016692"/>
    <w:rsid w:val="00017128"/>
    <w:rsid w:val="00017F1D"/>
    <w:rsid w:val="00020C6D"/>
    <w:rsid w:val="000211E7"/>
    <w:rsid w:val="000219A0"/>
    <w:rsid w:val="00021A18"/>
    <w:rsid w:val="00021D12"/>
    <w:rsid w:val="00021DDA"/>
    <w:rsid w:val="00024F3E"/>
    <w:rsid w:val="00025CFA"/>
    <w:rsid w:val="00025D21"/>
    <w:rsid w:val="00025D6E"/>
    <w:rsid w:val="00027B3F"/>
    <w:rsid w:val="000300D3"/>
    <w:rsid w:val="00030103"/>
    <w:rsid w:val="00030BBD"/>
    <w:rsid w:val="00031A1D"/>
    <w:rsid w:val="00031B2B"/>
    <w:rsid w:val="00031B84"/>
    <w:rsid w:val="0003299E"/>
    <w:rsid w:val="00033E06"/>
    <w:rsid w:val="00033E75"/>
    <w:rsid w:val="000341EE"/>
    <w:rsid w:val="00034D35"/>
    <w:rsid w:val="00035602"/>
    <w:rsid w:val="00035853"/>
    <w:rsid w:val="00035AE0"/>
    <w:rsid w:val="00036FDB"/>
    <w:rsid w:val="00040644"/>
    <w:rsid w:val="000418DA"/>
    <w:rsid w:val="000438C4"/>
    <w:rsid w:val="000439E2"/>
    <w:rsid w:val="00043A17"/>
    <w:rsid w:val="000450A2"/>
    <w:rsid w:val="000455BC"/>
    <w:rsid w:val="00045D6B"/>
    <w:rsid w:val="00046140"/>
    <w:rsid w:val="00047201"/>
    <w:rsid w:val="00047AC1"/>
    <w:rsid w:val="00047F8C"/>
    <w:rsid w:val="000500CE"/>
    <w:rsid w:val="00050924"/>
    <w:rsid w:val="0005092B"/>
    <w:rsid w:val="00050CB3"/>
    <w:rsid w:val="00051584"/>
    <w:rsid w:val="00052129"/>
    <w:rsid w:val="000524CC"/>
    <w:rsid w:val="000526B8"/>
    <w:rsid w:val="00052970"/>
    <w:rsid w:val="00052A00"/>
    <w:rsid w:val="00053230"/>
    <w:rsid w:val="0005432C"/>
    <w:rsid w:val="000547D2"/>
    <w:rsid w:val="00054FF4"/>
    <w:rsid w:val="00055242"/>
    <w:rsid w:val="000558D5"/>
    <w:rsid w:val="00055E31"/>
    <w:rsid w:val="00055FF0"/>
    <w:rsid w:val="0005606E"/>
    <w:rsid w:val="0005619F"/>
    <w:rsid w:val="00060398"/>
    <w:rsid w:val="0006049C"/>
    <w:rsid w:val="00060F24"/>
    <w:rsid w:val="0006160D"/>
    <w:rsid w:val="00061BC2"/>
    <w:rsid w:val="00061EE1"/>
    <w:rsid w:val="0006270F"/>
    <w:rsid w:val="0006277D"/>
    <w:rsid w:val="00062DF5"/>
    <w:rsid w:val="000632C4"/>
    <w:rsid w:val="00063704"/>
    <w:rsid w:val="0006389E"/>
    <w:rsid w:val="000638EA"/>
    <w:rsid w:val="0006411C"/>
    <w:rsid w:val="00064B26"/>
    <w:rsid w:val="00064B4B"/>
    <w:rsid w:val="00064B5C"/>
    <w:rsid w:val="00065B8C"/>
    <w:rsid w:val="00065CFB"/>
    <w:rsid w:val="00065E41"/>
    <w:rsid w:val="000678B5"/>
    <w:rsid w:val="000679F2"/>
    <w:rsid w:val="00070C1C"/>
    <w:rsid w:val="00070C26"/>
    <w:rsid w:val="000716FA"/>
    <w:rsid w:val="00072F3A"/>
    <w:rsid w:val="00073F14"/>
    <w:rsid w:val="00074584"/>
    <w:rsid w:val="000755D0"/>
    <w:rsid w:val="00076200"/>
    <w:rsid w:val="0007677E"/>
    <w:rsid w:val="00076D8F"/>
    <w:rsid w:val="00076E6B"/>
    <w:rsid w:val="0007754A"/>
    <w:rsid w:val="00080C05"/>
    <w:rsid w:val="00081973"/>
    <w:rsid w:val="00082315"/>
    <w:rsid w:val="0008254D"/>
    <w:rsid w:val="00082772"/>
    <w:rsid w:val="00082CEB"/>
    <w:rsid w:val="000830A8"/>
    <w:rsid w:val="00083115"/>
    <w:rsid w:val="00083666"/>
    <w:rsid w:val="00084047"/>
    <w:rsid w:val="00084146"/>
    <w:rsid w:val="00084C9D"/>
    <w:rsid w:val="000856AA"/>
    <w:rsid w:val="0008658A"/>
    <w:rsid w:val="00086C48"/>
    <w:rsid w:val="0008736D"/>
    <w:rsid w:val="00090586"/>
    <w:rsid w:val="00090DDB"/>
    <w:rsid w:val="000912FB"/>
    <w:rsid w:val="00091E20"/>
    <w:rsid w:val="00092373"/>
    <w:rsid w:val="0009338C"/>
    <w:rsid w:val="00093435"/>
    <w:rsid w:val="00093536"/>
    <w:rsid w:val="00093E99"/>
    <w:rsid w:val="00093FDC"/>
    <w:rsid w:val="00093FDF"/>
    <w:rsid w:val="00094A13"/>
    <w:rsid w:val="00094C1E"/>
    <w:rsid w:val="00095544"/>
    <w:rsid w:val="000958D5"/>
    <w:rsid w:val="00095B4C"/>
    <w:rsid w:val="0009695A"/>
    <w:rsid w:val="000975B4"/>
    <w:rsid w:val="00097E9A"/>
    <w:rsid w:val="000A044C"/>
    <w:rsid w:val="000A1F40"/>
    <w:rsid w:val="000A2A74"/>
    <w:rsid w:val="000A2D99"/>
    <w:rsid w:val="000A31DA"/>
    <w:rsid w:val="000A32C2"/>
    <w:rsid w:val="000A383F"/>
    <w:rsid w:val="000A4581"/>
    <w:rsid w:val="000A4E20"/>
    <w:rsid w:val="000A53A4"/>
    <w:rsid w:val="000A688F"/>
    <w:rsid w:val="000A692C"/>
    <w:rsid w:val="000A6E4D"/>
    <w:rsid w:val="000B1112"/>
    <w:rsid w:val="000B12B1"/>
    <w:rsid w:val="000B18DA"/>
    <w:rsid w:val="000B233D"/>
    <w:rsid w:val="000B2628"/>
    <w:rsid w:val="000B3436"/>
    <w:rsid w:val="000B36C5"/>
    <w:rsid w:val="000B3DC6"/>
    <w:rsid w:val="000B474D"/>
    <w:rsid w:val="000B5562"/>
    <w:rsid w:val="000B60BE"/>
    <w:rsid w:val="000B6253"/>
    <w:rsid w:val="000B68E8"/>
    <w:rsid w:val="000B70B8"/>
    <w:rsid w:val="000B7B0A"/>
    <w:rsid w:val="000B7B33"/>
    <w:rsid w:val="000C02AF"/>
    <w:rsid w:val="000C0E2F"/>
    <w:rsid w:val="000C1980"/>
    <w:rsid w:val="000C1B15"/>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79C1"/>
    <w:rsid w:val="000D0F77"/>
    <w:rsid w:val="000D1675"/>
    <w:rsid w:val="000D3C8E"/>
    <w:rsid w:val="000D488E"/>
    <w:rsid w:val="000D5222"/>
    <w:rsid w:val="000D5541"/>
    <w:rsid w:val="000D5ACC"/>
    <w:rsid w:val="000D63A7"/>
    <w:rsid w:val="000D6DC9"/>
    <w:rsid w:val="000D77D2"/>
    <w:rsid w:val="000D789F"/>
    <w:rsid w:val="000D794E"/>
    <w:rsid w:val="000D7996"/>
    <w:rsid w:val="000D7CE4"/>
    <w:rsid w:val="000E017D"/>
    <w:rsid w:val="000E02B5"/>
    <w:rsid w:val="000E06F1"/>
    <w:rsid w:val="000E0F35"/>
    <w:rsid w:val="000E15EE"/>
    <w:rsid w:val="000E2176"/>
    <w:rsid w:val="000E2270"/>
    <w:rsid w:val="000E311D"/>
    <w:rsid w:val="000E36EF"/>
    <w:rsid w:val="000E3780"/>
    <w:rsid w:val="000E4340"/>
    <w:rsid w:val="000E5D1B"/>
    <w:rsid w:val="000E6C44"/>
    <w:rsid w:val="000E6D80"/>
    <w:rsid w:val="000E70A4"/>
    <w:rsid w:val="000E7103"/>
    <w:rsid w:val="000E78C1"/>
    <w:rsid w:val="000E7D4C"/>
    <w:rsid w:val="000F02FF"/>
    <w:rsid w:val="000F1628"/>
    <w:rsid w:val="000F21A9"/>
    <w:rsid w:val="000F21FA"/>
    <w:rsid w:val="000F29C1"/>
    <w:rsid w:val="000F42AC"/>
    <w:rsid w:val="000F4B38"/>
    <w:rsid w:val="000F57FE"/>
    <w:rsid w:val="000F621E"/>
    <w:rsid w:val="000F631F"/>
    <w:rsid w:val="000F69DC"/>
    <w:rsid w:val="000F6DC0"/>
    <w:rsid w:val="00100C79"/>
    <w:rsid w:val="00100F2D"/>
    <w:rsid w:val="0010275B"/>
    <w:rsid w:val="00102B96"/>
    <w:rsid w:val="00103701"/>
    <w:rsid w:val="00103745"/>
    <w:rsid w:val="0010385D"/>
    <w:rsid w:val="00103CB7"/>
    <w:rsid w:val="00103E13"/>
    <w:rsid w:val="00103EC8"/>
    <w:rsid w:val="001046BD"/>
    <w:rsid w:val="00104C2D"/>
    <w:rsid w:val="00104F4D"/>
    <w:rsid w:val="0010549C"/>
    <w:rsid w:val="00107146"/>
    <w:rsid w:val="001074E8"/>
    <w:rsid w:val="001079C5"/>
    <w:rsid w:val="00110599"/>
    <w:rsid w:val="001109C6"/>
    <w:rsid w:val="0011103F"/>
    <w:rsid w:val="001110DC"/>
    <w:rsid w:val="00113C8A"/>
    <w:rsid w:val="00113EEF"/>
    <w:rsid w:val="00113F2A"/>
    <w:rsid w:val="00116057"/>
    <w:rsid w:val="001162F8"/>
    <w:rsid w:val="00117190"/>
    <w:rsid w:val="001178EF"/>
    <w:rsid w:val="00117ACD"/>
    <w:rsid w:val="00117C80"/>
    <w:rsid w:val="0012020B"/>
    <w:rsid w:val="00120350"/>
    <w:rsid w:val="001206E6"/>
    <w:rsid w:val="00121B8F"/>
    <w:rsid w:val="00122742"/>
    <w:rsid w:val="00122E04"/>
    <w:rsid w:val="0012355C"/>
    <w:rsid w:val="00123A0B"/>
    <w:rsid w:val="0012576A"/>
    <w:rsid w:val="0012604E"/>
    <w:rsid w:val="00126395"/>
    <w:rsid w:val="00126420"/>
    <w:rsid w:val="0012644C"/>
    <w:rsid w:val="001265C2"/>
    <w:rsid w:val="00126736"/>
    <w:rsid w:val="0013027B"/>
    <w:rsid w:val="00131258"/>
    <w:rsid w:val="001322E7"/>
    <w:rsid w:val="00132C27"/>
    <w:rsid w:val="00132C47"/>
    <w:rsid w:val="00132E42"/>
    <w:rsid w:val="00133270"/>
    <w:rsid w:val="0013413A"/>
    <w:rsid w:val="00134ADC"/>
    <w:rsid w:val="00134B15"/>
    <w:rsid w:val="001356DC"/>
    <w:rsid w:val="00135D53"/>
    <w:rsid w:val="00137579"/>
    <w:rsid w:val="001376D2"/>
    <w:rsid w:val="00137812"/>
    <w:rsid w:val="00137B44"/>
    <w:rsid w:val="001419D4"/>
    <w:rsid w:val="00142B16"/>
    <w:rsid w:val="001431B0"/>
    <w:rsid w:val="00143C9C"/>
    <w:rsid w:val="001442B6"/>
    <w:rsid w:val="001444C8"/>
    <w:rsid w:val="001446F3"/>
    <w:rsid w:val="00144AD5"/>
    <w:rsid w:val="00144DFB"/>
    <w:rsid w:val="00146585"/>
    <w:rsid w:val="00146DFE"/>
    <w:rsid w:val="001475CD"/>
    <w:rsid w:val="00150542"/>
    <w:rsid w:val="001508E0"/>
    <w:rsid w:val="00150A69"/>
    <w:rsid w:val="00151B1B"/>
    <w:rsid w:val="00151C78"/>
    <w:rsid w:val="00152D3F"/>
    <w:rsid w:val="00153407"/>
    <w:rsid w:val="00153C50"/>
    <w:rsid w:val="00154190"/>
    <w:rsid w:val="00154595"/>
    <w:rsid w:val="0015467C"/>
    <w:rsid w:val="0015472F"/>
    <w:rsid w:val="0015480D"/>
    <w:rsid w:val="001569B2"/>
    <w:rsid w:val="00156A95"/>
    <w:rsid w:val="0015700E"/>
    <w:rsid w:val="00157112"/>
    <w:rsid w:val="00160049"/>
    <w:rsid w:val="00160228"/>
    <w:rsid w:val="00160537"/>
    <w:rsid w:val="00160636"/>
    <w:rsid w:val="00160EFF"/>
    <w:rsid w:val="00162633"/>
    <w:rsid w:val="00162804"/>
    <w:rsid w:val="0016289D"/>
    <w:rsid w:val="00162BBB"/>
    <w:rsid w:val="00165215"/>
    <w:rsid w:val="0016591F"/>
    <w:rsid w:val="00165C7C"/>
    <w:rsid w:val="00165EC8"/>
    <w:rsid w:val="00166111"/>
    <w:rsid w:val="001662F2"/>
    <w:rsid w:val="00166B89"/>
    <w:rsid w:val="001709E0"/>
    <w:rsid w:val="00171038"/>
    <w:rsid w:val="00171589"/>
    <w:rsid w:val="00171A6A"/>
    <w:rsid w:val="001720E9"/>
    <w:rsid w:val="00172B1D"/>
    <w:rsid w:val="00172EF9"/>
    <w:rsid w:val="001736B3"/>
    <w:rsid w:val="00173A80"/>
    <w:rsid w:val="0017424E"/>
    <w:rsid w:val="00174654"/>
    <w:rsid w:val="00174726"/>
    <w:rsid w:val="00174D25"/>
    <w:rsid w:val="001752EA"/>
    <w:rsid w:val="001758DE"/>
    <w:rsid w:val="001762B0"/>
    <w:rsid w:val="001764C7"/>
    <w:rsid w:val="0017660E"/>
    <w:rsid w:val="00176C48"/>
    <w:rsid w:val="00176E09"/>
    <w:rsid w:val="001771F5"/>
    <w:rsid w:val="0018027D"/>
    <w:rsid w:val="00180618"/>
    <w:rsid w:val="00180757"/>
    <w:rsid w:val="00180BA8"/>
    <w:rsid w:val="0018108E"/>
    <w:rsid w:val="0018131B"/>
    <w:rsid w:val="00181576"/>
    <w:rsid w:val="00182337"/>
    <w:rsid w:val="00182363"/>
    <w:rsid w:val="0018247C"/>
    <w:rsid w:val="001837D2"/>
    <w:rsid w:val="001838BF"/>
    <w:rsid w:val="001841E0"/>
    <w:rsid w:val="0018433A"/>
    <w:rsid w:val="00184C43"/>
    <w:rsid w:val="00184CD1"/>
    <w:rsid w:val="00184ECA"/>
    <w:rsid w:val="001854D5"/>
    <w:rsid w:val="00185688"/>
    <w:rsid w:val="00185A8A"/>
    <w:rsid w:val="00186591"/>
    <w:rsid w:val="001865D3"/>
    <w:rsid w:val="00186F33"/>
    <w:rsid w:val="00187255"/>
    <w:rsid w:val="00187CA8"/>
    <w:rsid w:val="00187E4E"/>
    <w:rsid w:val="00190ECC"/>
    <w:rsid w:val="00191CA2"/>
    <w:rsid w:val="001925F7"/>
    <w:rsid w:val="001928AD"/>
    <w:rsid w:val="00192B3C"/>
    <w:rsid w:val="001936F8"/>
    <w:rsid w:val="00193B04"/>
    <w:rsid w:val="00193BA7"/>
    <w:rsid w:val="00193DF7"/>
    <w:rsid w:val="00194587"/>
    <w:rsid w:val="00194929"/>
    <w:rsid w:val="00195175"/>
    <w:rsid w:val="0019523F"/>
    <w:rsid w:val="001956B9"/>
    <w:rsid w:val="00196399"/>
    <w:rsid w:val="001A0103"/>
    <w:rsid w:val="001A0404"/>
    <w:rsid w:val="001A08E3"/>
    <w:rsid w:val="001A1094"/>
    <w:rsid w:val="001A2CA4"/>
    <w:rsid w:val="001A2F0D"/>
    <w:rsid w:val="001A3036"/>
    <w:rsid w:val="001A3AE7"/>
    <w:rsid w:val="001A485E"/>
    <w:rsid w:val="001A4CCD"/>
    <w:rsid w:val="001A4FE5"/>
    <w:rsid w:val="001A54A6"/>
    <w:rsid w:val="001A55C4"/>
    <w:rsid w:val="001A5D3F"/>
    <w:rsid w:val="001A62D5"/>
    <w:rsid w:val="001A6837"/>
    <w:rsid w:val="001A72F4"/>
    <w:rsid w:val="001B08C5"/>
    <w:rsid w:val="001B1009"/>
    <w:rsid w:val="001B125D"/>
    <w:rsid w:val="001B16A6"/>
    <w:rsid w:val="001B1BF7"/>
    <w:rsid w:val="001B1E80"/>
    <w:rsid w:val="001B1FB0"/>
    <w:rsid w:val="001B272D"/>
    <w:rsid w:val="001B2C51"/>
    <w:rsid w:val="001B307F"/>
    <w:rsid w:val="001B4BF6"/>
    <w:rsid w:val="001B5A16"/>
    <w:rsid w:val="001B66EA"/>
    <w:rsid w:val="001B681B"/>
    <w:rsid w:val="001B69AE"/>
    <w:rsid w:val="001B7215"/>
    <w:rsid w:val="001B7514"/>
    <w:rsid w:val="001C1320"/>
    <w:rsid w:val="001C14E6"/>
    <w:rsid w:val="001C2881"/>
    <w:rsid w:val="001C2F0B"/>
    <w:rsid w:val="001C3A1C"/>
    <w:rsid w:val="001C40B1"/>
    <w:rsid w:val="001C4458"/>
    <w:rsid w:val="001C5D3B"/>
    <w:rsid w:val="001C7B83"/>
    <w:rsid w:val="001C7D11"/>
    <w:rsid w:val="001D029C"/>
    <w:rsid w:val="001D05DB"/>
    <w:rsid w:val="001D0DE1"/>
    <w:rsid w:val="001D0E52"/>
    <w:rsid w:val="001D114F"/>
    <w:rsid w:val="001D12F9"/>
    <w:rsid w:val="001D1B32"/>
    <w:rsid w:val="001D1C24"/>
    <w:rsid w:val="001D1FEB"/>
    <w:rsid w:val="001D2160"/>
    <w:rsid w:val="001D2D6A"/>
    <w:rsid w:val="001D339B"/>
    <w:rsid w:val="001D35C1"/>
    <w:rsid w:val="001D3A17"/>
    <w:rsid w:val="001D3E97"/>
    <w:rsid w:val="001D49AC"/>
    <w:rsid w:val="001D49D4"/>
    <w:rsid w:val="001D50A0"/>
    <w:rsid w:val="001D56D4"/>
    <w:rsid w:val="001D5ACB"/>
    <w:rsid w:val="001D6734"/>
    <w:rsid w:val="001D68CE"/>
    <w:rsid w:val="001D6986"/>
    <w:rsid w:val="001D7144"/>
    <w:rsid w:val="001E06FD"/>
    <w:rsid w:val="001E1E19"/>
    <w:rsid w:val="001E1FFF"/>
    <w:rsid w:val="001E201A"/>
    <w:rsid w:val="001E2F47"/>
    <w:rsid w:val="001E30F9"/>
    <w:rsid w:val="001E35A8"/>
    <w:rsid w:val="001E3A78"/>
    <w:rsid w:val="001E3C67"/>
    <w:rsid w:val="001E3F96"/>
    <w:rsid w:val="001E4536"/>
    <w:rsid w:val="001E6CD5"/>
    <w:rsid w:val="001F0334"/>
    <w:rsid w:val="001F10B6"/>
    <w:rsid w:val="001F11A1"/>
    <w:rsid w:val="001F1676"/>
    <w:rsid w:val="001F37FD"/>
    <w:rsid w:val="001F3FD6"/>
    <w:rsid w:val="001F409B"/>
    <w:rsid w:val="001F4CD8"/>
    <w:rsid w:val="001F5022"/>
    <w:rsid w:val="001F53D9"/>
    <w:rsid w:val="001F5F37"/>
    <w:rsid w:val="001F5F3D"/>
    <w:rsid w:val="001F74B7"/>
    <w:rsid w:val="001F75B4"/>
    <w:rsid w:val="002000B3"/>
    <w:rsid w:val="00200BB0"/>
    <w:rsid w:val="002020BC"/>
    <w:rsid w:val="002032AE"/>
    <w:rsid w:val="002037B8"/>
    <w:rsid w:val="00203C90"/>
    <w:rsid w:val="00203DAA"/>
    <w:rsid w:val="0020434D"/>
    <w:rsid w:val="00204677"/>
    <w:rsid w:val="002046AA"/>
    <w:rsid w:val="00204A35"/>
    <w:rsid w:val="00204BF4"/>
    <w:rsid w:val="00204E14"/>
    <w:rsid w:val="00205270"/>
    <w:rsid w:val="00205840"/>
    <w:rsid w:val="0020589E"/>
    <w:rsid w:val="00205911"/>
    <w:rsid w:val="00205B52"/>
    <w:rsid w:val="00207084"/>
    <w:rsid w:val="00207B45"/>
    <w:rsid w:val="00207F3C"/>
    <w:rsid w:val="002107AF"/>
    <w:rsid w:val="0021120D"/>
    <w:rsid w:val="002113B9"/>
    <w:rsid w:val="002116BC"/>
    <w:rsid w:val="002122F7"/>
    <w:rsid w:val="00213421"/>
    <w:rsid w:val="00213B30"/>
    <w:rsid w:val="00213E18"/>
    <w:rsid w:val="002149D9"/>
    <w:rsid w:val="00215499"/>
    <w:rsid w:val="00215D1D"/>
    <w:rsid w:val="00216008"/>
    <w:rsid w:val="00216182"/>
    <w:rsid w:val="002163D0"/>
    <w:rsid w:val="0021645E"/>
    <w:rsid w:val="00217CBC"/>
    <w:rsid w:val="00217FAF"/>
    <w:rsid w:val="00220261"/>
    <w:rsid w:val="00221CDE"/>
    <w:rsid w:val="00221E09"/>
    <w:rsid w:val="002225F0"/>
    <w:rsid w:val="00222FEF"/>
    <w:rsid w:val="0022313F"/>
    <w:rsid w:val="002235D7"/>
    <w:rsid w:val="00224767"/>
    <w:rsid w:val="00224E1E"/>
    <w:rsid w:val="0022582F"/>
    <w:rsid w:val="00225E8C"/>
    <w:rsid w:val="0022678C"/>
    <w:rsid w:val="00227118"/>
    <w:rsid w:val="0022761A"/>
    <w:rsid w:val="00227ABD"/>
    <w:rsid w:val="00230539"/>
    <w:rsid w:val="002305B5"/>
    <w:rsid w:val="00230A8C"/>
    <w:rsid w:val="00230CB9"/>
    <w:rsid w:val="00231147"/>
    <w:rsid w:val="00231C33"/>
    <w:rsid w:val="00232F19"/>
    <w:rsid w:val="002330F9"/>
    <w:rsid w:val="00233624"/>
    <w:rsid w:val="002336BB"/>
    <w:rsid w:val="00233CE7"/>
    <w:rsid w:val="0023410B"/>
    <w:rsid w:val="00235213"/>
    <w:rsid w:val="0023598E"/>
    <w:rsid w:val="00236448"/>
    <w:rsid w:val="00236B6E"/>
    <w:rsid w:val="00236D31"/>
    <w:rsid w:val="00236DE4"/>
    <w:rsid w:val="002370C4"/>
    <w:rsid w:val="002372CD"/>
    <w:rsid w:val="00237305"/>
    <w:rsid w:val="00240039"/>
    <w:rsid w:val="00240435"/>
    <w:rsid w:val="00241065"/>
    <w:rsid w:val="00241166"/>
    <w:rsid w:val="00241594"/>
    <w:rsid w:val="002418F3"/>
    <w:rsid w:val="0024276D"/>
    <w:rsid w:val="002435BD"/>
    <w:rsid w:val="00243D5D"/>
    <w:rsid w:val="00244DB4"/>
    <w:rsid w:val="002455E9"/>
    <w:rsid w:val="002461AA"/>
    <w:rsid w:val="00246A87"/>
    <w:rsid w:val="00247474"/>
    <w:rsid w:val="00250A55"/>
    <w:rsid w:val="00250A61"/>
    <w:rsid w:val="00251254"/>
    <w:rsid w:val="00251AE9"/>
    <w:rsid w:val="002522DF"/>
    <w:rsid w:val="00252E9D"/>
    <w:rsid w:val="00252EDC"/>
    <w:rsid w:val="002534B3"/>
    <w:rsid w:val="00253E54"/>
    <w:rsid w:val="002541A5"/>
    <w:rsid w:val="00254CEF"/>
    <w:rsid w:val="00254E1F"/>
    <w:rsid w:val="002551AB"/>
    <w:rsid w:val="00255259"/>
    <w:rsid w:val="00255801"/>
    <w:rsid w:val="00255BF5"/>
    <w:rsid w:val="00257005"/>
    <w:rsid w:val="002578F1"/>
    <w:rsid w:val="00257D03"/>
    <w:rsid w:val="00257E5D"/>
    <w:rsid w:val="002601CC"/>
    <w:rsid w:val="0026042C"/>
    <w:rsid w:val="00260F55"/>
    <w:rsid w:val="00261066"/>
    <w:rsid w:val="00261558"/>
    <w:rsid w:val="00261AD1"/>
    <w:rsid w:val="002621AE"/>
    <w:rsid w:val="00262519"/>
    <w:rsid w:val="002626D9"/>
    <w:rsid w:val="00262E3A"/>
    <w:rsid w:val="0026347E"/>
    <w:rsid w:val="00263BA6"/>
    <w:rsid w:val="00265A79"/>
    <w:rsid w:val="00265F37"/>
    <w:rsid w:val="00266CF8"/>
    <w:rsid w:val="002675A2"/>
    <w:rsid w:val="00267654"/>
    <w:rsid w:val="00270788"/>
    <w:rsid w:val="00270C27"/>
    <w:rsid w:val="00270E2E"/>
    <w:rsid w:val="00270E75"/>
    <w:rsid w:val="002719B6"/>
    <w:rsid w:val="00273388"/>
    <w:rsid w:val="002737F8"/>
    <w:rsid w:val="00273FA0"/>
    <w:rsid w:val="002743AE"/>
    <w:rsid w:val="00274664"/>
    <w:rsid w:val="0027492F"/>
    <w:rsid w:val="002753C8"/>
    <w:rsid w:val="002753E6"/>
    <w:rsid w:val="00275AEE"/>
    <w:rsid w:val="00277CC4"/>
    <w:rsid w:val="00280445"/>
    <w:rsid w:val="0028381D"/>
    <w:rsid w:val="00283EA0"/>
    <w:rsid w:val="002853F8"/>
    <w:rsid w:val="0028706D"/>
    <w:rsid w:val="002872EC"/>
    <w:rsid w:val="00287941"/>
    <w:rsid w:val="00290072"/>
    <w:rsid w:val="00290A9F"/>
    <w:rsid w:val="00290F39"/>
    <w:rsid w:val="00291214"/>
    <w:rsid w:val="00291C85"/>
    <w:rsid w:val="00291ECD"/>
    <w:rsid w:val="0029270B"/>
    <w:rsid w:val="00293124"/>
    <w:rsid w:val="0029339A"/>
    <w:rsid w:val="00293713"/>
    <w:rsid w:val="002938D3"/>
    <w:rsid w:val="00293966"/>
    <w:rsid w:val="00293BE4"/>
    <w:rsid w:val="00294B11"/>
    <w:rsid w:val="00294FD1"/>
    <w:rsid w:val="00294FF7"/>
    <w:rsid w:val="002953D4"/>
    <w:rsid w:val="002956AF"/>
    <w:rsid w:val="00296282"/>
    <w:rsid w:val="00296466"/>
    <w:rsid w:val="0029715C"/>
    <w:rsid w:val="00297FD0"/>
    <w:rsid w:val="002A069E"/>
    <w:rsid w:val="002A09E6"/>
    <w:rsid w:val="002A11FE"/>
    <w:rsid w:val="002A1255"/>
    <w:rsid w:val="002A1955"/>
    <w:rsid w:val="002A2131"/>
    <w:rsid w:val="002A2B16"/>
    <w:rsid w:val="002A3C26"/>
    <w:rsid w:val="002A3F94"/>
    <w:rsid w:val="002A46B7"/>
    <w:rsid w:val="002A479A"/>
    <w:rsid w:val="002A70AB"/>
    <w:rsid w:val="002A7451"/>
    <w:rsid w:val="002A7D5B"/>
    <w:rsid w:val="002B0632"/>
    <w:rsid w:val="002B093B"/>
    <w:rsid w:val="002B0F05"/>
    <w:rsid w:val="002B1991"/>
    <w:rsid w:val="002B25A3"/>
    <w:rsid w:val="002B269C"/>
    <w:rsid w:val="002B2988"/>
    <w:rsid w:val="002B2A06"/>
    <w:rsid w:val="002B2B2F"/>
    <w:rsid w:val="002B36DE"/>
    <w:rsid w:val="002B3C72"/>
    <w:rsid w:val="002B4259"/>
    <w:rsid w:val="002B4D66"/>
    <w:rsid w:val="002B60D5"/>
    <w:rsid w:val="002B629F"/>
    <w:rsid w:val="002B62CE"/>
    <w:rsid w:val="002B6520"/>
    <w:rsid w:val="002B65D2"/>
    <w:rsid w:val="002C0175"/>
    <w:rsid w:val="002C03D3"/>
    <w:rsid w:val="002C0C73"/>
    <w:rsid w:val="002C1E21"/>
    <w:rsid w:val="002C22B1"/>
    <w:rsid w:val="002C2608"/>
    <w:rsid w:val="002C3043"/>
    <w:rsid w:val="002C32F6"/>
    <w:rsid w:val="002C36B9"/>
    <w:rsid w:val="002C36FA"/>
    <w:rsid w:val="002C3726"/>
    <w:rsid w:val="002C4426"/>
    <w:rsid w:val="002C59B5"/>
    <w:rsid w:val="002C5FF7"/>
    <w:rsid w:val="002C68F2"/>
    <w:rsid w:val="002C6BB5"/>
    <w:rsid w:val="002D00AB"/>
    <w:rsid w:val="002D073C"/>
    <w:rsid w:val="002D0916"/>
    <w:rsid w:val="002D0B92"/>
    <w:rsid w:val="002D0EC7"/>
    <w:rsid w:val="002D225F"/>
    <w:rsid w:val="002D3641"/>
    <w:rsid w:val="002D5309"/>
    <w:rsid w:val="002D5D09"/>
    <w:rsid w:val="002D64BA"/>
    <w:rsid w:val="002D64C6"/>
    <w:rsid w:val="002D6715"/>
    <w:rsid w:val="002D6C72"/>
    <w:rsid w:val="002D7656"/>
    <w:rsid w:val="002D7C86"/>
    <w:rsid w:val="002D7FAB"/>
    <w:rsid w:val="002E0082"/>
    <w:rsid w:val="002E07D7"/>
    <w:rsid w:val="002E0D07"/>
    <w:rsid w:val="002E106A"/>
    <w:rsid w:val="002E17EE"/>
    <w:rsid w:val="002E1D5F"/>
    <w:rsid w:val="002E223E"/>
    <w:rsid w:val="002E2795"/>
    <w:rsid w:val="002E37AA"/>
    <w:rsid w:val="002E46DB"/>
    <w:rsid w:val="002E4838"/>
    <w:rsid w:val="002E50EF"/>
    <w:rsid w:val="002E5637"/>
    <w:rsid w:val="002E5752"/>
    <w:rsid w:val="002E5865"/>
    <w:rsid w:val="002E60D7"/>
    <w:rsid w:val="002E6187"/>
    <w:rsid w:val="002E65E2"/>
    <w:rsid w:val="002E6C5A"/>
    <w:rsid w:val="002E7172"/>
    <w:rsid w:val="002E7534"/>
    <w:rsid w:val="002F14AB"/>
    <w:rsid w:val="002F1EFA"/>
    <w:rsid w:val="002F2360"/>
    <w:rsid w:val="002F32DF"/>
    <w:rsid w:val="002F39AB"/>
    <w:rsid w:val="002F458D"/>
    <w:rsid w:val="002F4AE3"/>
    <w:rsid w:val="002F4B1A"/>
    <w:rsid w:val="002F4D01"/>
    <w:rsid w:val="002F4D69"/>
    <w:rsid w:val="002F6AE8"/>
    <w:rsid w:val="002F7263"/>
    <w:rsid w:val="002F731F"/>
    <w:rsid w:val="002F7496"/>
    <w:rsid w:val="003000DB"/>
    <w:rsid w:val="00301F7A"/>
    <w:rsid w:val="00301FA8"/>
    <w:rsid w:val="0030217D"/>
    <w:rsid w:val="00302458"/>
    <w:rsid w:val="00302750"/>
    <w:rsid w:val="003027D8"/>
    <w:rsid w:val="0030280E"/>
    <w:rsid w:val="00302C1E"/>
    <w:rsid w:val="00303722"/>
    <w:rsid w:val="00304026"/>
    <w:rsid w:val="00304582"/>
    <w:rsid w:val="00304A32"/>
    <w:rsid w:val="00305490"/>
    <w:rsid w:val="003056C2"/>
    <w:rsid w:val="00305772"/>
    <w:rsid w:val="00305A63"/>
    <w:rsid w:val="00305B5E"/>
    <w:rsid w:val="0030617F"/>
    <w:rsid w:val="003071E8"/>
    <w:rsid w:val="00307744"/>
    <w:rsid w:val="0031009A"/>
    <w:rsid w:val="00310801"/>
    <w:rsid w:val="00310B87"/>
    <w:rsid w:val="00311927"/>
    <w:rsid w:val="00311D65"/>
    <w:rsid w:val="00311E43"/>
    <w:rsid w:val="003121FB"/>
    <w:rsid w:val="00312D0E"/>
    <w:rsid w:val="003131E9"/>
    <w:rsid w:val="00314183"/>
    <w:rsid w:val="0031470E"/>
    <w:rsid w:val="0031521C"/>
    <w:rsid w:val="00315313"/>
    <w:rsid w:val="0031561F"/>
    <w:rsid w:val="0031736E"/>
    <w:rsid w:val="00317888"/>
    <w:rsid w:val="003206A9"/>
    <w:rsid w:val="00322719"/>
    <w:rsid w:val="00322975"/>
    <w:rsid w:val="003233C8"/>
    <w:rsid w:val="003234C5"/>
    <w:rsid w:val="00323CC1"/>
    <w:rsid w:val="00323E20"/>
    <w:rsid w:val="003249A4"/>
    <w:rsid w:val="00324CC4"/>
    <w:rsid w:val="00325121"/>
    <w:rsid w:val="0032522E"/>
    <w:rsid w:val="00326A45"/>
    <w:rsid w:val="00327470"/>
    <w:rsid w:val="003306AD"/>
    <w:rsid w:val="00330868"/>
    <w:rsid w:val="00330D6B"/>
    <w:rsid w:val="003314C6"/>
    <w:rsid w:val="00331891"/>
    <w:rsid w:val="00334599"/>
    <w:rsid w:val="003347C4"/>
    <w:rsid w:val="0033625B"/>
    <w:rsid w:val="003363B0"/>
    <w:rsid w:val="00336E6C"/>
    <w:rsid w:val="00337564"/>
    <w:rsid w:val="0033774A"/>
    <w:rsid w:val="00337CE8"/>
    <w:rsid w:val="00340592"/>
    <w:rsid w:val="00340EAE"/>
    <w:rsid w:val="003417BB"/>
    <w:rsid w:val="00342294"/>
    <w:rsid w:val="00342716"/>
    <w:rsid w:val="0034330A"/>
    <w:rsid w:val="003434BF"/>
    <w:rsid w:val="00343640"/>
    <w:rsid w:val="00345EE4"/>
    <w:rsid w:val="0034676A"/>
    <w:rsid w:val="00346F35"/>
    <w:rsid w:val="00347761"/>
    <w:rsid w:val="00347D59"/>
    <w:rsid w:val="00347E77"/>
    <w:rsid w:val="00347E94"/>
    <w:rsid w:val="00350078"/>
    <w:rsid w:val="0035013D"/>
    <w:rsid w:val="00350361"/>
    <w:rsid w:val="0035075D"/>
    <w:rsid w:val="00350B67"/>
    <w:rsid w:val="00351EF5"/>
    <w:rsid w:val="00352150"/>
    <w:rsid w:val="003523AF"/>
    <w:rsid w:val="0035261B"/>
    <w:rsid w:val="00352F2D"/>
    <w:rsid w:val="00353255"/>
    <w:rsid w:val="00355C74"/>
    <w:rsid w:val="0035674C"/>
    <w:rsid w:val="00356936"/>
    <w:rsid w:val="00357593"/>
    <w:rsid w:val="0036091B"/>
    <w:rsid w:val="00361101"/>
    <w:rsid w:val="003613E0"/>
    <w:rsid w:val="00361BA1"/>
    <w:rsid w:val="00362021"/>
    <w:rsid w:val="00362930"/>
    <w:rsid w:val="003629BE"/>
    <w:rsid w:val="00362C47"/>
    <w:rsid w:val="00363CAC"/>
    <w:rsid w:val="003640F5"/>
    <w:rsid w:val="00364308"/>
    <w:rsid w:val="00365C07"/>
    <w:rsid w:val="00365D36"/>
    <w:rsid w:val="00366437"/>
    <w:rsid w:val="00366565"/>
    <w:rsid w:val="00366751"/>
    <w:rsid w:val="00366CAB"/>
    <w:rsid w:val="00367619"/>
    <w:rsid w:val="00367777"/>
    <w:rsid w:val="00370515"/>
    <w:rsid w:val="003710F7"/>
    <w:rsid w:val="00372325"/>
    <w:rsid w:val="0037250E"/>
    <w:rsid w:val="00372673"/>
    <w:rsid w:val="00373309"/>
    <w:rsid w:val="00373320"/>
    <w:rsid w:val="00373A13"/>
    <w:rsid w:val="00374148"/>
    <w:rsid w:val="00374458"/>
    <w:rsid w:val="00375556"/>
    <w:rsid w:val="003760D1"/>
    <w:rsid w:val="00376315"/>
    <w:rsid w:val="003765AF"/>
    <w:rsid w:val="00377193"/>
    <w:rsid w:val="00377A39"/>
    <w:rsid w:val="0038014A"/>
    <w:rsid w:val="0038081B"/>
    <w:rsid w:val="0038089B"/>
    <w:rsid w:val="00380A4E"/>
    <w:rsid w:val="00380B90"/>
    <w:rsid w:val="00380BED"/>
    <w:rsid w:val="00381F5D"/>
    <w:rsid w:val="00382A01"/>
    <w:rsid w:val="00384523"/>
    <w:rsid w:val="003845D2"/>
    <w:rsid w:val="00384CCA"/>
    <w:rsid w:val="00384CFB"/>
    <w:rsid w:val="00385266"/>
    <w:rsid w:val="00385920"/>
    <w:rsid w:val="00385B0B"/>
    <w:rsid w:val="00386845"/>
    <w:rsid w:val="00387084"/>
    <w:rsid w:val="0038748C"/>
    <w:rsid w:val="00390E6A"/>
    <w:rsid w:val="003916A3"/>
    <w:rsid w:val="00391FC9"/>
    <w:rsid w:val="00393AFC"/>
    <w:rsid w:val="00394779"/>
    <w:rsid w:val="00395591"/>
    <w:rsid w:val="00396965"/>
    <w:rsid w:val="00396A0C"/>
    <w:rsid w:val="00396B2C"/>
    <w:rsid w:val="00396D17"/>
    <w:rsid w:val="0039713E"/>
    <w:rsid w:val="003974AF"/>
    <w:rsid w:val="00397628"/>
    <w:rsid w:val="003979A5"/>
    <w:rsid w:val="003A1D68"/>
    <w:rsid w:val="003A2136"/>
    <w:rsid w:val="003A22A7"/>
    <w:rsid w:val="003A2720"/>
    <w:rsid w:val="003A2C37"/>
    <w:rsid w:val="003A2E84"/>
    <w:rsid w:val="003A3292"/>
    <w:rsid w:val="003A33F8"/>
    <w:rsid w:val="003A3D7F"/>
    <w:rsid w:val="003A4637"/>
    <w:rsid w:val="003A4AB2"/>
    <w:rsid w:val="003A526F"/>
    <w:rsid w:val="003A54B5"/>
    <w:rsid w:val="003A5977"/>
    <w:rsid w:val="003A5AC3"/>
    <w:rsid w:val="003A5BBE"/>
    <w:rsid w:val="003A5CA3"/>
    <w:rsid w:val="003A5D6F"/>
    <w:rsid w:val="003A5FD6"/>
    <w:rsid w:val="003A66BB"/>
    <w:rsid w:val="003A6A5D"/>
    <w:rsid w:val="003A6D34"/>
    <w:rsid w:val="003A6D8F"/>
    <w:rsid w:val="003A739F"/>
    <w:rsid w:val="003B0863"/>
    <w:rsid w:val="003B21A5"/>
    <w:rsid w:val="003B2778"/>
    <w:rsid w:val="003B2BC7"/>
    <w:rsid w:val="003B2D5D"/>
    <w:rsid w:val="003B302D"/>
    <w:rsid w:val="003B4315"/>
    <w:rsid w:val="003B52BB"/>
    <w:rsid w:val="003B57D8"/>
    <w:rsid w:val="003B5A30"/>
    <w:rsid w:val="003B606A"/>
    <w:rsid w:val="003B62BD"/>
    <w:rsid w:val="003B62FC"/>
    <w:rsid w:val="003B67E2"/>
    <w:rsid w:val="003B6BA5"/>
    <w:rsid w:val="003B6D24"/>
    <w:rsid w:val="003B71D1"/>
    <w:rsid w:val="003B7B40"/>
    <w:rsid w:val="003C3DFD"/>
    <w:rsid w:val="003C5394"/>
    <w:rsid w:val="003C5E1A"/>
    <w:rsid w:val="003C67AA"/>
    <w:rsid w:val="003C6C41"/>
    <w:rsid w:val="003C6C61"/>
    <w:rsid w:val="003C6FFF"/>
    <w:rsid w:val="003C71B9"/>
    <w:rsid w:val="003D008D"/>
    <w:rsid w:val="003D0257"/>
    <w:rsid w:val="003D0302"/>
    <w:rsid w:val="003D057A"/>
    <w:rsid w:val="003D0A60"/>
    <w:rsid w:val="003D1118"/>
    <w:rsid w:val="003D145A"/>
    <w:rsid w:val="003D1A9B"/>
    <w:rsid w:val="003D2231"/>
    <w:rsid w:val="003D237C"/>
    <w:rsid w:val="003D2A14"/>
    <w:rsid w:val="003D35CF"/>
    <w:rsid w:val="003D37D2"/>
    <w:rsid w:val="003D3876"/>
    <w:rsid w:val="003D4142"/>
    <w:rsid w:val="003D41D4"/>
    <w:rsid w:val="003D4394"/>
    <w:rsid w:val="003D43C0"/>
    <w:rsid w:val="003D496E"/>
    <w:rsid w:val="003D4F24"/>
    <w:rsid w:val="003D5B57"/>
    <w:rsid w:val="003D6520"/>
    <w:rsid w:val="003D68E9"/>
    <w:rsid w:val="003D7054"/>
    <w:rsid w:val="003D7721"/>
    <w:rsid w:val="003D7776"/>
    <w:rsid w:val="003D79A5"/>
    <w:rsid w:val="003E1597"/>
    <w:rsid w:val="003E15F0"/>
    <w:rsid w:val="003E1B0D"/>
    <w:rsid w:val="003E1D0D"/>
    <w:rsid w:val="003E2FC0"/>
    <w:rsid w:val="003E384C"/>
    <w:rsid w:val="003E442C"/>
    <w:rsid w:val="003E49E7"/>
    <w:rsid w:val="003E4AD2"/>
    <w:rsid w:val="003E4D8C"/>
    <w:rsid w:val="003E532B"/>
    <w:rsid w:val="003E6899"/>
    <w:rsid w:val="003E6B9F"/>
    <w:rsid w:val="003E7C5C"/>
    <w:rsid w:val="003E7FCB"/>
    <w:rsid w:val="003F003D"/>
    <w:rsid w:val="003F0BFD"/>
    <w:rsid w:val="003F1EDF"/>
    <w:rsid w:val="003F3CE0"/>
    <w:rsid w:val="003F43C0"/>
    <w:rsid w:val="003F485C"/>
    <w:rsid w:val="003F4B34"/>
    <w:rsid w:val="003F4F53"/>
    <w:rsid w:val="003F4F99"/>
    <w:rsid w:val="003F5819"/>
    <w:rsid w:val="00400834"/>
    <w:rsid w:val="00400DC0"/>
    <w:rsid w:val="004014E5"/>
    <w:rsid w:val="004016C4"/>
    <w:rsid w:val="00401FD3"/>
    <w:rsid w:val="00402748"/>
    <w:rsid w:val="00402ABA"/>
    <w:rsid w:val="00403BE8"/>
    <w:rsid w:val="00405300"/>
    <w:rsid w:val="00405667"/>
    <w:rsid w:val="00405E3F"/>
    <w:rsid w:val="0040701D"/>
    <w:rsid w:val="00407B4F"/>
    <w:rsid w:val="00407DF5"/>
    <w:rsid w:val="004102F9"/>
    <w:rsid w:val="00410367"/>
    <w:rsid w:val="00411E3C"/>
    <w:rsid w:val="00412438"/>
    <w:rsid w:val="00412724"/>
    <w:rsid w:val="00412D8F"/>
    <w:rsid w:val="00413642"/>
    <w:rsid w:val="00413697"/>
    <w:rsid w:val="004139CC"/>
    <w:rsid w:val="00415C1E"/>
    <w:rsid w:val="00416140"/>
    <w:rsid w:val="00417666"/>
    <w:rsid w:val="00417D28"/>
    <w:rsid w:val="00420260"/>
    <w:rsid w:val="00420A61"/>
    <w:rsid w:val="0042199A"/>
    <w:rsid w:val="0042208D"/>
    <w:rsid w:val="00422DCD"/>
    <w:rsid w:val="00422FE2"/>
    <w:rsid w:val="004236F6"/>
    <w:rsid w:val="00423782"/>
    <w:rsid w:val="004238EB"/>
    <w:rsid w:val="00424D49"/>
    <w:rsid w:val="004257A8"/>
    <w:rsid w:val="00425DE5"/>
    <w:rsid w:val="0042608F"/>
    <w:rsid w:val="004261C5"/>
    <w:rsid w:val="004262E1"/>
    <w:rsid w:val="00427D95"/>
    <w:rsid w:val="004302FA"/>
    <w:rsid w:val="0043066B"/>
    <w:rsid w:val="00430BBC"/>
    <w:rsid w:val="004314D2"/>
    <w:rsid w:val="00431582"/>
    <w:rsid w:val="00431875"/>
    <w:rsid w:val="00433132"/>
    <w:rsid w:val="004332D3"/>
    <w:rsid w:val="004334AC"/>
    <w:rsid w:val="00433DB3"/>
    <w:rsid w:val="004344B0"/>
    <w:rsid w:val="00434535"/>
    <w:rsid w:val="0043458C"/>
    <w:rsid w:val="00434746"/>
    <w:rsid w:val="00434ECF"/>
    <w:rsid w:val="00435509"/>
    <w:rsid w:val="00435517"/>
    <w:rsid w:val="004361CD"/>
    <w:rsid w:val="00437804"/>
    <w:rsid w:val="004402B4"/>
    <w:rsid w:val="00440709"/>
    <w:rsid w:val="00441ED3"/>
    <w:rsid w:val="00442456"/>
    <w:rsid w:val="004427CE"/>
    <w:rsid w:val="00442C53"/>
    <w:rsid w:val="00442F4F"/>
    <w:rsid w:val="00443249"/>
    <w:rsid w:val="0044497F"/>
    <w:rsid w:val="004449F1"/>
    <w:rsid w:val="00444E04"/>
    <w:rsid w:val="00445606"/>
    <w:rsid w:val="004456B3"/>
    <w:rsid w:val="004461AB"/>
    <w:rsid w:val="00446292"/>
    <w:rsid w:val="00446324"/>
    <w:rsid w:val="00446351"/>
    <w:rsid w:val="004468A6"/>
    <w:rsid w:val="00447311"/>
    <w:rsid w:val="00450C7E"/>
    <w:rsid w:val="00450C97"/>
    <w:rsid w:val="0045115F"/>
    <w:rsid w:val="00451355"/>
    <w:rsid w:val="004513B1"/>
    <w:rsid w:val="004515B4"/>
    <w:rsid w:val="0045383A"/>
    <w:rsid w:val="00453B8E"/>
    <w:rsid w:val="00453F16"/>
    <w:rsid w:val="00454144"/>
    <w:rsid w:val="004541A2"/>
    <w:rsid w:val="00454734"/>
    <w:rsid w:val="00454D23"/>
    <w:rsid w:val="004567C7"/>
    <w:rsid w:val="004578D6"/>
    <w:rsid w:val="00460529"/>
    <w:rsid w:val="004605E5"/>
    <w:rsid w:val="00460B8A"/>
    <w:rsid w:val="0046194D"/>
    <w:rsid w:val="00463028"/>
    <w:rsid w:val="00463552"/>
    <w:rsid w:val="00463691"/>
    <w:rsid w:val="00463ACA"/>
    <w:rsid w:val="00463D60"/>
    <w:rsid w:val="00463F7C"/>
    <w:rsid w:val="004641DD"/>
    <w:rsid w:val="00464591"/>
    <w:rsid w:val="00464D06"/>
    <w:rsid w:val="0046520A"/>
    <w:rsid w:val="00465912"/>
    <w:rsid w:val="004659A6"/>
    <w:rsid w:val="00465D0F"/>
    <w:rsid w:val="00465FD0"/>
    <w:rsid w:val="0046604A"/>
    <w:rsid w:val="00466703"/>
    <w:rsid w:val="00466B21"/>
    <w:rsid w:val="00466B4D"/>
    <w:rsid w:val="00467840"/>
    <w:rsid w:val="00472B82"/>
    <w:rsid w:val="004736A3"/>
    <w:rsid w:val="00473760"/>
    <w:rsid w:val="004739E7"/>
    <w:rsid w:val="00474604"/>
    <w:rsid w:val="00474ADE"/>
    <w:rsid w:val="00474C7D"/>
    <w:rsid w:val="00475492"/>
    <w:rsid w:val="00475E95"/>
    <w:rsid w:val="00475FE5"/>
    <w:rsid w:val="0047682A"/>
    <w:rsid w:val="00476AD2"/>
    <w:rsid w:val="00476DE8"/>
    <w:rsid w:val="004775C6"/>
    <w:rsid w:val="00477BEF"/>
    <w:rsid w:val="00480711"/>
    <w:rsid w:val="00480751"/>
    <w:rsid w:val="00480888"/>
    <w:rsid w:val="00480A33"/>
    <w:rsid w:val="00480DB1"/>
    <w:rsid w:val="00481AF3"/>
    <w:rsid w:val="0048240A"/>
    <w:rsid w:val="00482528"/>
    <w:rsid w:val="004829E8"/>
    <w:rsid w:val="00482BAA"/>
    <w:rsid w:val="00483CD4"/>
    <w:rsid w:val="00485981"/>
    <w:rsid w:val="00485FAB"/>
    <w:rsid w:val="004868D0"/>
    <w:rsid w:val="00486C0D"/>
    <w:rsid w:val="00487B05"/>
    <w:rsid w:val="004905F1"/>
    <w:rsid w:val="00490CAB"/>
    <w:rsid w:val="00490CFE"/>
    <w:rsid w:val="00490EA8"/>
    <w:rsid w:val="00491972"/>
    <w:rsid w:val="00492645"/>
    <w:rsid w:val="00492C5F"/>
    <w:rsid w:val="0049376C"/>
    <w:rsid w:val="00493927"/>
    <w:rsid w:val="0049392A"/>
    <w:rsid w:val="004959FE"/>
    <w:rsid w:val="00495BFE"/>
    <w:rsid w:val="00495E13"/>
    <w:rsid w:val="004961EF"/>
    <w:rsid w:val="00496BBE"/>
    <w:rsid w:val="00497447"/>
    <w:rsid w:val="00497597"/>
    <w:rsid w:val="00497A24"/>
    <w:rsid w:val="004A0FF5"/>
    <w:rsid w:val="004A1CC1"/>
    <w:rsid w:val="004A2577"/>
    <w:rsid w:val="004A348D"/>
    <w:rsid w:val="004A38BC"/>
    <w:rsid w:val="004A3CCD"/>
    <w:rsid w:val="004A55BF"/>
    <w:rsid w:val="004A5683"/>
    <w:rsid w:val="004A5FF4"/>
    <w:rsid w:val="004A68AB"/>
    <w:rsid w:val="004A6935"/>
    <w:rsid w:val="004A759D"/>
    <w:rsid w:val="004B0478"/>
    <w:rsid w:val="004B052F"/>
    <w:rsid w:val="004B0E04"/>
    <w:rsid w:val="004B1009"/>
    <w:rsid w:val="004B1060"/>
    <w:rsid w:val="004B1334"/>
    <w:rsid w:val="004B2197"/>
    <w:rsid w:val="004B48B0"/>
    <w:rsid w:val="004B4D39"/>
    <w:rsid w:val="004B4D3C"/>
    <w:rsid w:val="004B5310"/>
    <w:rsid w:val="004B532B"/>
    <w:rsid w:val="004B5992"/>
    <w:rsid w:val="004B622C"/>
    <w:rsid w:val="004B7559"/>
    <w:rsid w:val="004B7624"/>
    <w:rsid w:val="004C04EB"/>
    <w:rsid w:val="004C0917"/>
    <w:rsid w:val="004C09E2"/>
    <w:rsid w:val="004C18F8"/>
    <w:rsid w:val="004C1EF1"/>
    <w:rsid w:val="004C2536"/>
    <w:rsid w:val="004C2606"/>
    <w:rsid w:val="004C2627"/>
    <w:rsid w:val="004C264A"/>
    <w:rsid w:val="004C3EB2"/>
    <w:rsid w:val="004C4502"/>
    <w:rsid w:val="004C4752"/>
    <w:rsid w:val="004C5917"/>
    <w:rsid w:val="004C5A21"/>
    <w:rsid w:val="004C5B19"/>
    <w:rsid w:val="004C5E39"/>
    <w:rsid w:val="004C6093"/>
    <w:rsid w:val="004C615A"/>
    <w:rsid w:val="004C6C45"/>
    <w:rsid w:val="004C6D51"/>
    <w:rsid w:val="004C7F97"/>
    <w:rsid w:val="004D0674"/>
    <w:rsid w:val="004D2041"/>
    <w:rsid w:val="004D23C6"/>
    <w:rsid w:val="004D2F49"/>
    <w:rsid w:val="004D3F7C"/>
    <w:rsid w:val="004D4215"/>
    <w:rsid w:val="004D4385"/>
    <w:rsid w:val="004D499C"/>
    <w:rsid w:val="004D4BE3"/>
    <w:rsid w:val="004D664E"/>
    <w:rsid w:val="004E0D50"/>
    <w:rsid w:val="004E1389"/>
    <w:rsid w:val="004E1622"/>
    <w:rsid w:val="004E165A"/>
    <w:rsid w:val="004E2277"/>
    <w:rsid w:val="004E3172"/>
    <w:rsid w:val="004E337E"/>
    <w:rsid w:val="004E338F"/>
    <w:rsid w:val="004E4CF3"/>
    <w:rsid w:val="004E5863"/>
    <w:rsid w:val="004E5A4E"/>
    <w:rsid w:val="004E5FF7"/>
    <w:rsid w:val="004E611C"/>
    <w:rsid w:val="004E620E"/>
    <w:rsid w:val="004E6F8A"/>
    <w:rsid w:val="004E7220"/>
    <w:rsid w:val="004E7605"/>
    <w:rsid w:val="004F0111"/>
    <w:rsid w:val="004F0207"/>
    <w:rsid w:val="004F0830"/>
    <w:rsid w:val="004F0A64"/>
    <w:rsid w:val="004F2270"/>
    <w:rsid w:val="004F25D3"/>
    <w:rsid w:val="004F3149"/>
    <w:rsid w:val="004F3740"/>
    <w:rsid w:val="004F37C7"/>
    <w:rsid w:val="004F3819"/>
    <w:rsid w:val="004F3C92"/>
    <w:rsid w:val="004F473B"/>
    <w:rsid w:val="004F4A13"/>
    <w:rsid w:val="004F53D4"/>
    <w:rsid w:val="004F56FA"/>
    <w:rsid w:val="004F6370"/>
    <w:rsid w:val="004F720F"/>
    <w:rsid w:val="004F7254"/>
    <w:rsid w:val="004F7303"/>
    <w:rsid w:val="0050020C"/>
    <w:rsid w:val="005003DA"/>
    <w:rsid w:val="0050056B"/>
    <w:rsid w:val="0050071A"/>
    <w:rsid w:val="00501633"/>
    <w:rsid w:val="005017F9"/>
    <w:rsid w:val="005029D6"/>
    <w:rsid w:val="00502EE3"/>
    <w:rsid w:val="005049CD"/>
    <w:rsid w:val="00504AD4"/>
    <w:rsid w:val="00507D9E"/>
    <w:rsid w:val="00507E27"/>
    <w:rsid w:val="005102B2"/>
    <w:rsid w:val="00511084"/>
    <w:rsid w:val="00511129"/>
    <w:rsid w:val="005114F8"/>
    <w:rsid w:val="00512243"/>
    <w:rsid w:val="005127BD"/>
    <w:rsid w:val="005134A9"/>
    <w:rsid w:val="00513809"/>
    <w:rsid w:val="00513D7F"/>
    <w:rsid w:val="005149DC"/>
    <w:rsid w:val="00514FB1"/>
    <w:rsid w:val="005150B0"/>
    <w:rsid w:val="00515458"/>
    <w:rsid w:val="0051576C"/>
    <w:rsid w:val="005165C7"/>
    <w:rsid w:val="00516CFC"/>
    <w:rsid w:val="00516DFE"/>
    <w:rsid w:val="005170D3"/>
    <w:rsid w:val="0051785B"/>
    <w:rsid w:val="00520240"/>
    <w:rsid w:val="005205E4"/>
    <w:rsid w:val="00520775"/>
    <w:rsid w:val="005209CA"/>
    <w:rsid w:val="00520F7C"/>
    <w:rsid w:val="005215A1"/>
    <w:rsid w:val="00521930"/>
    <w:rsid w:val="00521D5B"/>
    <w:rsid w:val="00522634"/>
    <w:rsid w:val="00522684"/>
    <w:rsid w:val="00522854"/>
    <w:rsid w:val="00523783"/>
    <w:rsid w:val="00523E5F"/>
    <w:rsid w:val="00523FD0"/>
    <w:rsid w:val="00524025"/>
    <w:rsid w:val="005242E5"/>
    <w:rsid w:val="00524375"/>
    <w:rsid w:val="00524629"/>
    <w:rsid w:val="00524AFB"/>
    <w:rsid w:val="005250FF"/>
    <w:rsid w:val="005257B2"/>
    <w:rsid w:val="00525991"/>
    <w:rsid w:val="00526171"/>
    <w:rsid w:val="00526B2A"/>
    <w:rsid w:val="00526E24"/>
    <w:rsid w:val="00527CF4"/>
    <w:rsid w:val="00527F3B"/>
    <w:rsid w:val="00527FDC"/>
    <w:rsid w:val="00530AAE"/>
    <w:rsid w:val="00530ACE"/>
    <w:rsid w:val="00531279"/>
    <w:rsid w:val="0053186E"/>
    <w:rsid w:val="00532512"/>
    <w:rsid w:val="00532611"/>
    <w:rsid w:val="0053290B"/>
    <w:rsid w:val="00533D1C"/>
    <w:rsid w:val="00534644"/>
    <w:rsid w:val="00534AEB"/>
    <w:rsid w:val="00535244"/>
    <w:rsid w:val="005352EA"/>
    <w:rsid w:val="0053573E"/>
    <w:rsid w:val="00535D91"/>
    <w:rsid w:val="00535F34"/>
    <w:rsid w:val="0053604F"/>
    <w:rsid w:val="00536624"/>
    <w:rsid w:val="00536736"/>
    <w:rsid w:val="00536A8A"/>
    <w:rsid w:val="0053708D"/>
    <w:rsid w:val="00537249"/>
    <w:rsid w:val="00537981"/>
    <w:rsid w:val="00537C67"/>
    <w:rsid w:val="00537D44"/>
    <w:rsid w:val="00540E60"/>
    <w:rsid w:val="00541032"/>
    <w:rsid w:val="00541155"/>
    <w:rsid w:val="00541E7B"/>
    <w:rsid w:val="0054230B"/>
    <w:rsid w:val="00542E72"/>
    <w:rsid w:val="00542FC7"/>
    <w:rsid w:val="005434F8"/>
    <w:rsid w:val="00543F92"/>
    <w:rsid w:val="005465DA"/>
    <w:rsid w:val="00546DC5"/>
    <w:rsid w:val="005470E6"/>
    <w:rsid w:val="00547AD9"/>
    <w:rsid w:val="00547B60"/>
    <w:rsid w:val="00547CF0"/>
    <w:rsid w:val="005506DB"/>
    <w:rsid w:val="0055072D"/>
    <w:rsid w:val="00550C9B"/>
    <w:rsid w:val="00550EBE"/>
    <w:rsid w:val="005513E9"/>
    <w:rsid w:val="0055174C"/>
    <w:rsid w:val="00551DF5"/>
    <w:rsid w:val="00552825"/>
    <w:rsid w:val="00552AF9"/>
    <w:rsid w:val="0055351C"/>
    <w:rsid w:val="00553A47"/>
    <w:rsid w:val="005541D5"/>
    <w:rsid w:val="005559D9"/>
    <w:rsid w:val="00557087"/>
    <w:rsid w:val="0056018D"/>
    <w:rsid w:val="005603C8"/>
    <w:rsid w:val="005609F1"/>
    <w:rsid w:val="00560BBA"/>
    <w:rsid w:val="005613EE"/>
    <w:rsid w:val="0056250B"/>
    <w:rsid w:val="00563075"/>
    <w:rsid w:val="00563DEB"/>
    <w:rsid w:val="0056464B"/>
    <w:rsid w:val="00564F50"/>
    <w:rsid w:val="0056542E"/>
    <w:rsid w:val="0056667F"/>
    <w:rsid w:val="00567B0E"/>
    <w:rsid w:val="0057040B"/>
    <w:rsid w:val="005714D1"/>
    <w:rsid w:val="005716C9"/>
    <w:rsid w:val="005719C1"/>
    <w:rsid w:val="00571FA0"/>
    <w:rsid w:val="00572192"/>
    <w:rsid w:val="005725F5"/>
    <w:rsid w:val="00572EC4"/>
    <w:rsid w:val="00573523"/>
    <w:rsid w:val="00573C30"/>
    <w:rsid w:val="005742E1"/>
    <w:rsid w:val="005752C1"/>
    <w:rsid w:val="0057561A"/>
    <w:rsid w:val="00575A22"/>
    <w:rsid w:val="00576EAF"/>
    <w:rsid w:val="00577890"/>
    <w:rsid w:val="00577D32"/>
    <w:rsid w:val="00577FA2"/>
    <w:rsid w:val="0058053A"/>
    <w:rsid w:val="005805F2"/>
    <w:rsid w:val="005807D2"/>
    <w:rsid w:val="00581039"/>
    <w:rsid w:val="00581061"/>
    <w:rsid w:val="005812B1"/>
    <w:rsid w:val="00582296"/>
    <w:rsid w:val="00582C66"/>
    <w:rsid w:val="00583D2E"/>
    <w:rsid w:val="00584AD8"/>
    <w:rsid w:val="00584F7E"/>
    <w:rsid w:val="00584F87"/>
    <w:rsid w:val="005851B3"/>
    <w:rsid w:val="00585F17"/>
    <w:rsid w:val="0058663A"/>
    <w:rsid w:val="005869E0"/>
    <w:rsid w:val="00586A74"/>
    <w:rsid w:val="0058749A"/>
    <w:rsid w:val="005875FB"/>
    <w:rsid w:val="0058775F"/>
    <w:rsid w:val="00587815"/>
    <w:rsid w:val="00591197"/>
    <w:rsid w:val="00591545"/>
    <w:rsid w:val="00591910"/>
    <w:rsid w:val="005924D6"/>
    <w:rsid w:val="0059270E"/>
    <w:rsid w:val="005930BA"/>
    <w:rsid w:val="005935F4"/>
    <w:rsid w:val="005942DE"/>
    <w:rsid w:val="005943DD"/>
    <w:rsid w:val="00594677"/>
    <w:rsid w:val="0059484B"/>
    <w:rsid w:val="00594C60"/>
    <w:rsid w:val="00595060"/>
    <w:rsid w:val="00595494"/>
    <w:rsid w:val="0059576F"/>
    <w:rsid w:val="0059597B"/>
    <w:rsid w:val="00595C5D"/>
    <w:rsid w:val="00595CDE"/>
    <w:rsid w:val="00595FBF"/>
    <w:rsid w:val="005963A8"/>
    <w:rsid w:val="00596B6A"/>
    <w:rsid w:val="00597317"/>
    <w:rsid w:val="005A0356"/>
    <w:rsid w:val="005A069C"/>
    <w:rsid w:val="005A2C0C"/>
    <w:rsid w:val="005A2C13"/>
    <w:rsid w:val="005A2CD5"/>
    <w:rsid w:val="005A3214"/>
    <w:rsid w:val="005A3293"/>
    <w:rsid w:val="005A5A35"/>
    <w:rsid w:val="005A5BFE"/>
    <w:rsid w:val="005A5E22"/>
    <w:rsid w:val="005A6898"/>
    <w:rsid w:val="005A71E8"/>
    <w:rsid w:val="005A76E3"/>
    <w:rsid w:val="005B0B83"/>
    <w:rsid w:val="005B1299"/>
    <w:rsid w:val="005B12A5"/>
    <w:rsid w:val="005B13C2"/>
    <w:rsid w:val="005B207B"/>
    <w:rsid w:val="005B21F7"/>
    <w:rsid w:val="005B2369"/>
    <w:rsid w:val="005B3900"/>
    <w:rsid w:val="005B4200"/>
    <w:rsid w:val="005B4D56"/>
    <w:rsid w:val="005B4E8C"/>
    <w:rsid w:val="005B5393"/>
    <w:rsid w:val="005B5ABF"/>
    <w:rsid w:val="005B5BE2"/>
    <w:rsid w:val="005B5DBA"/>
    <w:rsid w:val="005B6765"/>
    <w:rsid w:val="005B68E0"/>
    <w:rsid w:val="005C0383"/>
    <w:rsid w:val="005C165D"/>
    <w:rsid w:val="005C1A6A"/>
    <w:rsid w:val="005C1E59"/>
    <w:rsid w:val="005C208A"/>
    <w:rsid w:val="005C291E"/>
    <w:rsid w:val="005C2DF0"/>
    <w:rsid w:val="005C3AD6"/>
    <w:rsid w:val="005C3DA2"/>
    <w:rsid w:val="005C4054"/>
    <w:rsid w:val="005C4449"/>
    <w:rsid w:val="005C45F6"/>
    <w:rsid w:val="005C7876"/>
    <w:rsid w:val="005C7C15"/>
    <w:rsid w:val="005C7CB6"/>
    <w:rsid w:val="005C7D96"/>
    <w:rsid w:val="005D0AC6"/>
    <w:rsid w:val="005D0CF8"/>
    <w:rsid w:val="005D14D7"/>
    <w:rsid w:val="005D194A"/>
    <w:rsid w:val="005D1B4E"/>
    <w:rsid w:val="005D22D2"/>
    <w:rsid w:val="005D2673"/>
    <w:rsid w:val="005D27E4"/>
    <w:rsid w:val="005D2A74"/>
    <w:rsid w:val="005D2AE5"/>
    <w:rsid w:val="005D2EC4"/>
    <w:rsid w:val="005D2FD1"/>
    <w:rsid w:val="005D355E"/>
    <w:rsid w:val="005D4533"/>
    <w:rsid w:val="005D5333"/>
    <w:rsid w:val="005D548A"/>
    <w:rsid w:val="005D5DFA"/>
    <w:rsid w:val="005D6B6A"/>
    <w:rsid w:val="005D6EBF"/>
    <w:rsid w:val="005D7776"/>
    <w:rsid w:val="005D7B17"/>
    <w:rsid w:val="005D7E32"/>
    <w:rsid w:val="005E090C"/>
    <w:rsid w:val="005E12CB"/>
    <w:rsid w:val="005E18AE"/>
    <w:rsid w:val="005E1D4D"/>
    <w:rsid w:val="005E21ED"/>
    <w:rsid w:val="005E4648"/>
    <w:rsid w:val="005E50E0"/>
    <w:rsid w:val="005E5300"/>
    <w:rsid w:val="005E7281"/>
    <w:rsid w:val="005E7674"/>
    <w:rsid w:val="005F007C"/>
    <w:rsid w:val="005F0225"/>
    <w:rsid w:val="005F0292"/>
    <w:rsid w:val="005F087C"/>
    <w:rsid w:val="005F0DC9"/>
    <w:rsid w:val="005F0EFF"/>
    <w:rsid w:val="005F0F03"/>
    <w:rsid w:val="005F2466"/>
    <w:rsid w:val="005F2516"/>
    <w:rsid w:val="005F27AE"/>
    <w:rsid w:val="005F2F24"/>
    <w:rsid w:val="005F32C4"/>
    <w:rsid w:val="005F3D31"/>
    <w:rsid w:val="005F3D45"/>
    <w:rsid w:val="005F605E"/>
    <w:rsid w:val="005F67BF"/>
    <w:rsid w:val="005F783F"/>
    <w:rsid w:val="005F7D4D"/>
    <w:rsid w:val="005F7E98"/>
    <w:rsid w:val="005F7EEE"/>
    <w:rsid w:val="0060013D"/>
    <w:rsid w:val="00600560"/>
    <w:rsid w:val="00601C2F"/>
    <w:rsid w:val="00602043"/>
    <w:rsid w:val="006020F6"/>
    <w:rsid w:val="00602B97"/>
    <w:rsid w:val="00603AF2"/>
    <w:rsid w:val="00604317"/>
    <w:rsid w:val="006047F1"/>
    <w:rsid w:val="00604AB7"/>
    <w:rsid w:val="00604F05"/>
    <w:rsid w:val="00605636"/>
    <w:rsid w:val="00606149"/>
    <w:rsid w:val="006068DA"/>
    <w:rsid w:val="00606BFF"/>
    <w:rsid w:val="00607927"/>
    <w:rsid w:val="006079E7"/>
    <w:rsid w:val="00607CC5"/>
    <w:rsid w:val="00610805"/>
    <w:rsid w:val="0061140E"/>
    <w:rsid w:val="00612C6C"/>
    <w:rsid w:val="00613152"/>
    <w:rsid w:val="006131E4"/>
    <w:rsid w:val="006139DA"/>
    <w:rsid w:val="0061457C"/>
    <w:rsid w:val="00615973"/>
    <w:rsid w:val="00615A5B"/>
    <w:rsid w:val="00615BC0"/>
    <w:rsid w:val="0061652D"/>
    <w:rsid w:val="006165D1"/>
    <w:rsid w:val="00616701"/>
    <w:rsid w:val="00616EA7"/>
    <w:rsid w:val="006177A1"/>
    <w:rsid w:val="00617EF8"/>
    <w:rsid w:val="00620CD8"/>
    <w:rsid w:val="006232B5"/>
    <w:rsid w:val="006236B5"/>
    <w:rsid w:val="006238B2"/>
    <w:rsid w:val="00623DF4"/>
    <w:rsid w:val="006242E3"/>
    <w:rsid w:val="006247EA"/>
    <w:rsid w:val="00624F24"/>
    <w:rsid w:val="00625351"/>
    <w:rsid w:val="006256A9"/>
    <w:rsid w:val="006263E2"/>
    <w:rsid w:val="00626601"/>
    <w:rsid w:val="006267BB"/>
    <w:rsid w:val="006269DF"/>
    <w:rsid w:val="00626C5B"/>
    <w:rsid w:val="00626DF2"/>
    <w:rsid w:val="006307AD"/>
    <w:rsid w:val="00630BD8"/>
    <w:rsid w:val="00630D67"/>
    <w:rsid w:val="00631854"/>
    <w:rsid w:val="00631B0E"/>
    <w:rsid w:val="0063224B"/>
    <w:rsid w:val="006332B2"/>
    <w:rsid w:val="00634E5A"/>
    <w:rsid w:val="0063539F"/>
    <w:rsid w:val="00636E49"/>
    <w:rsid w:val="0063779E"/>
    <w:rsid w:val="00637B07"/>
    <w:rsid w:val="00637C9C"/>
    <w:rsid w:val="0064021F"/>
    <w:rsid w:val="006408C1"/>
    <w:rsid w:val="00640B52"/>
    <w:rsid w:val="00640C31"/>
    <w:rsid w:val="006420A7"/>
    <w:rsid w:val="0064240A"/>
    <w:rsid w:val="0064293D"/>
    <w:rsid w:val="006440D3"/>
    <w:rsid w:val="00644130"/>
    <w:rsid w:val="00644A61"/>
    <w:rsid w:val="00645B95"/>
    <w:rsid w:val="00645CB5"/>
    <w:rsid w:val="006460C1"/>
    <w:rsid w:val="00646115"/>
    <w:rsid w:val="00646131"/>
    <w:rsid w:val="00646B79"/>
    <w:rsid w:val="00646C9B"/>
    <w:rsid w:val="00647000"/>
    <w:rsid w:val="006470DE"/>
    <w:rsid w:val="0064712C"/>
    <w:rsid w:val="006472B4"/>
    <w:rsid w:val="0064778F"/>
    <w:rsid w:val="006477BC"/>
    <w:rsid w:val="00650397"/>
    <w:rsid w:val="006506FA"/>
    <w:rsid w:val="00650C67"/>
    <w:rsid w:val="00651AEE"/>
    <w:rsid w:val="00651B25"/>
    <w:rsid w:val="00651E2B"/>
    <w:rsid w:val="006536DD"/>
    <w:rsid w:val="00653F5B"/>
    <w:rsid w:val="006542F2"/>
    <w:rsid w:val="0065448D"/>
    <w:rsid w:val="0065530E"/>
    <w:rsid w:val="006555E4"/>
    <w:rsid w:val="00655B39"/>
    <w:rsid w:val="00656E38"/>
    <w:rsid w:val="00657821"/>
    <w:rsid w:val="00657C9E"/>
    <w:rsid w:val="00661BE2"/>
    <w:rsid w:val="00661EF0"/>
    <w:rsid w:val="0066260B"/>
    <w:rsid w:val="00663322"/>
    <w:rsid w:val="006636F8"/>
    <w:rsid w:val="00663C82"/>
    <w:rsid w:val="006643CB"/>
    <w:rsid w:val="00664C12"/>
    <w:rsid w:val="00664D57"/>
    <w:rsid w:val="00664DDE"/>
    <w:rsid w:val="00665703"/>
    <w:rsid w:val="0066577F"/>
    <w:rsid w:val="00666356"/>
    <w:rsid w:val="006664C0"/>
    <w:rsid w:val="00666B66"/>
    <w:rsid w:val="00666F0E"/>
    <w:rsid w:val="006672E1"/>
    <w:rsid w:val="00667EFB"/>
    <w:rsid w:val="0067067C"/>
    <w:rsid w:val="0067247C"/>
    <w:rsid w:val="00672CF5"/>
    <w:rsid w:val="00672F29"/>
    <w:rsid w:val="00672FD0"/>
    <w:rsid w:val="00673537"/>
    <w:rsid w:val="006744BD"/>
    <w:rsid w:val="00674536"/>
    <w:rsid w:val="00674D05"/>
    <w:rsid w:val="006761B9"/>
    <w:rsid w:val="00676573"/>
    <w:rsid w:val="00676B22"/>
    <w:rsid w:val="006773AD"/>
    <w:rsid w:val="00677F22"/>
    <w:rsid w:val="00680963"/>
    <w:rsid w:val="00681210"/>
    <w:rsid w:val="00681555"/>
    <w:rsid w:val="00681E17"/>
    <w:rsid w:val="00682104"/>
    <w:rsid w:val="00682106"/>
    <w:rsid w:val="0068278A"/>
    <w:rsid w:val="00682C1D"/>
    <w:rsid w:val="006830A9"/>
    <w:rsid w:val="006834A4"/>
    <w:rsid w:val="00684B0A"/>
    <w:rsid w:val="006854BD"/>
    <w:rsid w:val="00685981"/>
    <w:rsid w:val="00685C40"/>
    <w:rsid w:val="0068678A"/>
    <w:rsid w:val="00686B91"/>
    <w:rsid w:val="00686C29"/>
    <w:rsid w:val="00686C7F"/>
    <w:rsid w:val="00686D98"/>
    <w:rsid w:val="00686F5F"/>
    <w:rsid w:val="0068707C"/>
    <w:rsid w:val="00687732"/>
    <w:rsid w:val="00687827"/>
    <w:rsid w:val="00690468"/>
    <w:rsid w:val="00690C76"/>
    <w:rsid w:val="00691207"/>
    <w:rsid w:val="00691F8C"/>
    <w:rsid w:val="00692109"/>
    <w:rsid w:val="0069218E"/>
    <w:rsid w:val="006924F4"/>
    <w:rsid w:val="006932C1"/>
    <w:rsid w:val="00693516"/>
    <w:rsid w:val="0069375D"/>
    <w:rsid w:val="0069528F"/>
    <w:rsid w:val="00695CA8"/>
    <w:rsid w:val="00696152"/>
    <w:rsid w:val="00696B1D"/>
    <w:rsid w:val="006973FB"/>
    <w:rsid w:val="006975D4"/>
    <w:rsid w:val="00697E51"/>
    <w:rsid w:val="006A0AB9"/>
    <w:rsid w:val="006A2BD4"/>
    <w:rsid w:val="006A3C29"/>
    <w:rsid w:val="006A3CAC"/>
    <w:rsid w:val="006A41F0"/>
    <w:rsid w:val="006A4818"/>
    <w:rsid w:val="006A494C"/>
    <w:rsid w:val="006A5172"/>
    <w:rsid w:val="006A5937"/>
    <w:rsid w:val="006A5B02"/>
    <w:rsid w:val="006A6145"/>
    <w:rsid w:val="006A6197"/>
    <w:rsid w:val="006A688B"/>
    <w:rsid w:val="006B030B"/>
    <w:rsid w:val="006B0781"/>
    <w:rsid w:val="006B09A4"/>
    <w:rsid w:val="006B101E"/>
    <w:rsid w:val="006B10F9"/>
    <w:rsid w:val="006B142B"/>
    <w:rsid w:val="006B1568"/>
    <w:rsid w:val="006B1EC8"/>
    <w:rsid w:val="006B2E90"/>
    <w:rsid w:val="006B3140"/>
    <w:rsid w:val="006B3D11"/>
    <w:rsid w:val="006B3DA7"/>
    <w:rsid w:val="006B4513"/>
    <w:rsid w:val="006B47CB"/>
    <w:rsid w:val="006B4A33"/>
    <w:rsid w:val="006B4D34"/>
    <w:rsid w:val="006B50F1"/>
    <w:rsid w:val="006B6325"/>
    <w:rsid w:val="006B6563"/>
    <w:rsid w:val="006B6A06"/>
    <w:rsid w:val="006B70F7"/>
    <w:rsid w:val="006B755A"/>
    <w:rsid w:val="006C018D"/>
    <w:rsid w:val="006C1223"/>
    <w:rsid w:val="006C1A03"/>
    <w:rsid w:val="006C27D1"/>
    <w:rsid w:val="006C29AC"/>
    <w:rsid w:val="006C29BF"/>
    <w:rsid w:val="006C2E4F"/>
    <w:rsid w:val="006C3012"/>
    <w:rsid w:val="006C33E9"/>
    <w:rsid w:val="006C3A0F"/>
    <w:rsid w:val="006C3B46"/>
    <w:rsid w:val="006C3CE4"/>
    <w:rsid w:val="006C4513"/>
    <w:rsid w:val="006C5263"/>
    <w:rsid w:val="006C598A"/>
    <w:rsid w:val="006C613F"/>
    <w:rsid w:val="006C6EB2"/>
    <w:rsid w:val="006C73C8"/>
    <w:rsid w:val="006D0487"/>
    <w:rsid w:val="006D05CD"/>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158"/>
    <w:rsid w:val="006E15FA"/>
    <w:rsid w:val="006E174A"/>
    <w:rsid w:val="006E179E"/>
    <w:rsid w:val="006E19B0"/>
    <w:rsid w:val="006E26CE"/>
    <w:rsid w:val="006E36C2"/>
    <w:rsid w:val="006E36CA"/>
    <w:rsid w:val="006E45DA"/>
    <w:rsid w:val="006E467B"/>
    <w:rsid w:val="006E4B5B"/>
    <w:rsid w:val="006E4F27"/>
    <w:rsid w:val="006E5885"/>
    <w:rsid w:val="006E5BF3"/>
    <w:rsid w:val="006E662B"/>
    <w:rsid w:val="006E78D7"/>
    <w:rsid w:val="006F00A6"/>
    <w:rsid w:val="006F023E"/>
    <w:rsid w:val="006F0796"/>
    <w:rsid w:val="006F0BE0"/>
    <w:rsid w:val="006F13D8"/>
    <w:rsid w:val="006F19A5"/>
    <w:rsid w:val="006F1F20"/>
    <w:rsid w:val="006F233C"/>
    <w:rsid w:val="006F2751"/>
    <w:rsid w:val="006F316E"/>
    <w:rsid w:val="006F3614"/>
    <w:rsid w:val="006F44CE"/>
    <w:rsid w:val="006F4711"/>
    <w:rsid w:val="006F487E"/>
    <w:rsid w:val="006F4E2E"/>
    <w:rsid w:val="006F528A"/>
    <w:rsid w:val="006F550F"/>
    <w:rsid w:val="006F5F53"/>
    <w:rsid w:val="006F6107"/>
    <w:rsid w:val="006F7922"/>
    <w:rsid w:val="006F7C7F"/>
    <w:rsid w:val="00700F06"/>
    <w:rsid w:val="00701329"/>
    <w:rsid w:val="007015ED"/>
    <w:rsid w:val="00701D4B"/>
    <w:rsid w:val="00701EA0"/>
    <w:rsid w:val="0070234B"/>
    <w:rsid w:val="007040F5"/>
    <w:rsid w:val="00706A15"/>
    <w:rsid w:val="00706AB9"/>
    <w:rsid w:val="00706DA0"/>
    <w:rsid w:val="00707196"/>
    <w:rsid w:val="00707C2D"/>
    <w:rsid w:val="00710039"/>
    <w:rsid w:val="00710F19"/>
    <w:rsid w:val="007112E5"/>
    <w:rsid w:val="007120D7"/>
    <w:rsid w:val="00712732"/>
    <w:rsid w:val="0071345C"/>
    <w:rsid w:val="007139F2"/>
    <w:rsid w:val="00713A58"/>
    <w:rsid w:val="0071469A"/>
    <w:rsid w:val="00715045"/>
    <w:rsid w:val="0071536D"/>
    <w:rsid w:val="00716882"/>
    <w:rsid w:val="007175E7"/>
    <w:rsid w:val="007176D7"/>
    <w:rsid w:val="00717F26"/>
    <w:rsid w:val="00717F6C"/>
    <w:rsid w:val="00720028"/>
    <w:rsid w:val="007203F4"/>
    <w:rsid w:val="0072052B"/>
    <w:rsid w:val="007205E4"/>
    <w:rsid w:val="007218CD"/>
    <w:rsid w:val="00721ED0"/>
    <w:rsid w:val="00721EDE"/>
    <w:rsid w:val="00722066"/>
    <w:rsid w:val="007226E5"/>
    <w:rsid w:val="00722CD0"/>
    <w:rsid w:val="007236CA"/>
    <w:rsid w:val="00723D81"/>
    <w:rsid w:val="00724576"/>
    <w:rsid w:val="007248E0"/>
    <w:rsid w:val="00725955"/>
    <w:rsid w:val="007259FE"/>
    <w:rsid w:val="00725D6F"/>
    <w:rsid w:val="0072608A"/>
    <w:rsid w:val="00726763"/>
    <w:rsid w:val="0072694B"/>
    <w:rsid w:val="00726BD1"/>
    <w:rsid w:val="00727658"/>
    <w:rsid w:val="00727761"/>
    <w:rsid w:val="00727E62"/>
    <w:rsid w:val="007300A1"/>
    <w:rsid w:val="0073038C"/>
    <w:rsid w:val="00730588"/>
    <w:rsid w:val="007309F7"/>
    <w:rsid w:val="00730C75"/>
    <w:rsid w:val="007313C7"/>
    <w:rsid w:val="00731506"/>
    <w:rsid w:val="00731E1B"/>
    <w:rsid w:val="00731E67"/>
    <w:rsid w:val="00732A3C"/>
    <w:rsid w:val="00732E8F"/>
    <w:rsid w:val="007337D3"/>
    <w:rsid w:val="00733C1A"/>
    <w:rsid w:val="00734F01"/>
    <w:rsid w:val="007356CC"/>
    <w:rsid w:val="007358DE"/>
    <w:rsid w:val="00735A11"/>
    <w:rsid w:val="00735F70"/>
    <w:rsid w:val="00736F60"/>
    <w:rsid w:val="00737176"/>
    <w:rsid w:val="00737347"/>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D2E"/>
    <w:rsid w:val="00744FA6"/>
    <w:rsid w:val="00746103"/>
    <w:rsid w:val="00747242"/>
    <w:rsid w:val="00747754"/>
    <w:rsid w:val="00750BF0"/>
    <w:rsid w:val="00750E73"/>
    <w:rsid w:val="00751015"/>
    <w:rsid w:val="00751493"/>
    <w:rsid w:val="0075177A"/>
    <w:rsid w:val="007518F7"/>
    <w:rsid w:val="00751D74"/>
    <w:rsid w:val="00751D7F"/>
    <w:rsid w:val="00752449"/>
    <w:rsid w:val="00752A74"/>
    <w:rsid w:val="00753C52"/>
    <w:rsid w:val="00753E6F"/>
    <w:rsid w:val="007545B7"/>
    <w:rsid w:val="00755534"/>
    <w:rsid w:val="007561D0"/>
    <w:rsid w:val="00756397"/>
    <w:rsid w:val="00757AE7"/>
    <w:rsid w:val="007604EA"/>
    <w:rsid w:val="007616B7"/>
    <w:rsid w:val="00763378"/>
    <w:rsid w:val="00763983"/>
    <w:rsid w:val="00764BE7"/>
    <w:rsid w:val="00764E0D"/>
    <w:rsid w:val="00765472"/>
    <w:rsid w:val="00765D70"/>
    <w:rsid w:val="00765EA2"/>
    <w:rsid w:val="007663E5"/>
    <w:rsid w:val="00766FCC"/>
    <w:rsid w:val="0076776D"/>
    <w:rsid w:val="00770738"/>
    <w:rsid w:val="0077209C"/>
    <w:rsid w:val="00773411"/>
    <w:rsid w:val="00773BF8"/>
    <w:rsid w:val="00774510"/>
    <w:rsid w:val="00774E88"/>
    <w:rsid w:val="007755F4"/>
    <w:rsid w:val="00776339"/>
    <w:rsid w:val="00776BAC"/>
    <w:rsid w:val="00777D32"/>
    <w:rsid w:val="00780221"/>
    <w:rsid w:val="00780BC4"/>
    <w:rsid w:val="00781177"/>
    <w:rsid w:val="007813F2"/>
    <w:rsid w:val="00781735"/>
    <w:rsid w:val="007828A9"/>
    <w:rsid w:val="0078301D"/>
    <w:rsid w:val="007849E9"/>
    <w:rsid w:val="00785D1E"/>
    <w:rsid w:val="00785E7C"/>
    <w:rsid w:val="00787CFB"/>
    <w:rsid w:val="00787F03"/>
    <w:rsid w:val="00787FFB"/>
    <w:rsid w:val="00790869"/>
    <w:rsid w:val="00790BF7"/>
    <w:rsid w:val="007919B7"/>
    <w:rsid w:val="007920A7"/>
    <w:rsid w:val="007928F3"/>
    <w:rsid w:val="00792951"/>
    <w:rsid w:val="007929DC"/>
    <w:rsid w:val="00793AD0"/>
    <w:rsid w:val="00794533"/>
    <w:rsid w:val="007945E0"/>
    <w:rsid w:val="00794CCB"/>
    <w:rsid w:val="007952EA"/>
    <w:rsid w:val="007959AA"/>
    <w:rsid w:val="00795A86"/>
    <w:rsid w:val="0079614F"/>
    <w:rsid w:val="0079740F"/>
    <w:rsid w:val="00797BBA"/>
    <w:rsid w:val="007A0102"/>
    <w:rsid w:val="007A05DA"/>
    <w:rsid w:val="007A0B27"/>
    <w:rsid w:val="007A18EF"/>
    <w:rsid w:val="007A1A21"/>
    <w:rsid w:val="007A1DB6"/>
    <w:rsid w:val="007A2CFB"/>
    <w:rsid w:val="007A33C5"/>
    <w:rsid w:val="007A39F6"/>
    <w:rsid w:val="007A3E44"/>
    <w:rsid w:val="007A46D9"/>
    <w:rsid w:val="007A4DDE"/>
    <w:rsid w:val="007A59D6"/>
    <w:rsid w:val="007A5E94"/>
    <w:rsid w:val="007A6668"/>
    <w:rsid w:val="007A7202"/>
    <w:rsid w:val="007A7431"/>
    <w:rsid w:val="007A7865"/>
    <w:rsid w:val="007A7A03"/>
    <w:rsid w:val="007A7EBF"/>
    <w:rsid w:val="007B05BE"/>
    <w:rsid w:val="007B0F44"/>
    <w:rsid w:val="007B14C3"/>
    <w:rsid w:val="007B2631"/>
    <w:rsid w:val="007B39FF"/>
    <w:rsid w:val="007B3FBF"/>
    <w:rsid w:val="007B5E26"/>
    <w:rsid w:val="007B5E78"/>
    <w:rsid w:val="007B684C"/>
    <w:rsid w:val="007B6A12"/>
    <w:rsid w:val="007B72EB"/>
    <w:rsid w:val="007B74B4"/>
    <w:rsid w:val="007B767F"/>
    <w:rsid w:val="007B7EEF"/>
    <w:rsid w:val="007C1A76"/>
    <w:rsid w:val="007C1BEA"/>
    <w:rsid w:val="007C209F"/>
    <w:rsid w:val="007C2428"/>
    <w:rsid w:val="007C2ED0"/>
    <w:rsid w:val="007C2EFC"/>
    <w:rsid w:val="007C4374"/>
    <w:rsid w:val="007C4DC3"/>
    <w:rsid w:val="007C4F37"/>
    <w:rsid w:val="007C5472"/>
    <w:rsid w:val="007C618E"/>
    <w:rsid w:val="007C7816"/>
    <w:rsid w:val="007C7EC1"/>
    <w:rsid w:val="007D079B"/>
    <w:rsid w:val="007D099F"/>
    <w:rsid w:val="007D0D97"/>
    <w:rsid w:val="007D1036"/>
    <w:rsid w:val="007D1724"/>
    <w:rsid w:val="007D1DF2"/>
    <w:rsid w:val="007D1EB1"/>
    <w:rsid w:val="007D2286"/>
    <w:rsid w:val="007D2EB2"/>
    <w:rsid w:val="007D302F"/>
    <w:rsid w:val="007D34D9"/>
    <w:rsid w:val="007D40DA"/>
    <w:rsid w:val="007D454F"/>
    <w:rsid w:val="007D45AA"/>
    <w:rsid w:val="007D47D4"/>
    <w:rsid w:val="007D4C0C"/>
    <w:rsid w:val="007D4D51"/>
    <w:rsid w:val="007D5265"/>
    <w:rsid w:val="007D6E61"/>
    <w:rsid w:val="007D74EC"/>
    <w:rsid w:val="007D7E22"/>
    <w:rsid w:val="007E19F7"/>
    <w:rsid w:val="007E1D6F"/>
    <w:rsid w:val="007E2472"/>
    <w:rsid w:val="007E2A58"/>
    <w:rsid w:val="007E2AB3"/>
    <w:rsid w:val="007E35D7"/>
    <w:rsid w:val="007E3A8F"/>
    <w:rsid w:val="007E3DCC"/>
    <w:rsid w:val="007E440A"/>
    <w:rsid w:val="007E4DD5"/>
    <w:rsid w:val="007E5C6F"/>
    <w:rsid w:val="007E5F35"/>
    <w:rsid w:val="007E5F3B"/>
    <w:rsid w:val="007E6043"/>
    <w:rsid w:val="007E629A"/>
    <w:rsid w:val="007E6FF7"/>
    <w:rsid w:val="007E7416"/>
    <w:rsid w:val="007E7A00"/>
    <w:rsid w:val="007F0B04"/>
    <w:rsid w:val="007F0ED3"/>
    <w:rsid w:val="007F1E14"/>
    <w:rsid w:val="007F202B"/>
    <w:rsid w:val="007F2322"/>
    <w:rsid w:val="007F2DCF"/>
    <w:rsid w:val="007F2E29"/>
    <w:rsid w:val="007F36B5"/>
    <w:rsid w:val="007F3BA9"/>
    <w:rsid w:val="007F3C4E"/>
    <w:rsid w:val="007F3F09"/>
    <w:rsid w:val="007F3FD9"/>
    <w:rsid w:val="007F48D8"/>
    <w:rsid w:val="007F4908"/>
    <w:rsid w:val="007F4EC4"/>
    <w:rsid w:val="007F529F"/>
    <w:rsid w:val="007F623F"/>
    <w:rsid w:val="007F658F"/>
    <w:rsid w:val="007F6A1D"/>
    <w:rsid w:val="007F6B68"/>
    <w:rsid w:val="007F71FB"/>
    <w:rsid w:val="007F7207"/>
    <w:rsid w:val="00800167"/>
    <w:rsid w:val="00800168"/>
    <w:rsid w:val="00800B4F"/>
    <w:rsid w:val="0080126C"/>
    <w:rsid w:val="00801D07"/>
    <w:rsid w:val="00801EB3"/>
    <w:rsid w:val="00801EF4"/>
    <w:rsid w:val="008024EE"/>
    <w:rsid w:val="008033A8"/>
    <w:rsid w:val="00803BE6"/>
    <w:rsid w:val="00803E2A"/>
    <w:rsid w:val="00803FF6"/>
    <w:rsid w:val="00804A5D"/>
    <w:rsid w:val="00804C93"/>
    <w:rsid w:val="008050F8"/>
    <w:rsid w:val="008058A2"/>
    <w:rsid w:val="0080596F"/>
    <w:rsid w:val="00805F89"/>
    <w:rsid w:val="00806018"/>
    <w:rsid w:val="008076DA"/>
    <w:rsid w:val="008104EF"/>
    <w:rsid w:val="008107B8"/>
    <w:rsid w:val="00810806"/>
    <w:rsid w:val="00810C56"/>
    <w:rsid w:val="00811632"/>
    <w:rsid w:val="008119D7"/>
    <w:rsid w:val="00812276"/>
    <w:rsid w:val="0081294E"/>
    <w:rsid w:val="00813503"/>
    <w:rsid w:val="00815B55"/>
    <w:rsid w:val="00816659"/>
    <w:rsid w:val="00816747"/>
    <w:rsid w:val="008168DE"/>
    <w:rsid w:val="00816D14"/>
    <w:rsid w:val="00817E26"/>
    <w:rsid w:val="00820A5B"/>
    <w:rsid w:val="00820B19"/>
    <w:rsid w:val="00821682"/>
    <w:rsid w:val="008217BD"/>
    <w:rsid w:val="00821BAD"/>
    <w:rsid w:val="00821CA3"/>
    <w:rsid w:val="0082278C"/>
    <w:rsid w:val="00822EE3"/>
    <w:rsid w:val="00824388"/>
    <w:rsid w:val="008243F7"/>
    <w:rsid w:val="0082457C"/>
    <w:rsid w:val="00824C27"/>
    <w:rsid w:val="00824DA2"/>
    <w:rsid w:val="00824FC1"/>
    <w:rsid w:val="00826402"/>
    <w:rsid w:val="00826BB6"/>
    <w:rsid w:val="008276A1"/>
    <w:rsid w:val="00830C63"/>
    <w:rsid w:val="00830C72"/>
    <w:rsid w:val="00830CEF"/>
    <w:rsid w:val="008314F9"/>
    <w:rsid w:val="00831865"/>
    <w:rsid w:val="0083192B"/>
    <w:rsid w:val="00831EF4"/>
    <w:rsid w:val="00831F5A"/>
    <w:rsid w:val="0083290A"/>
    <w:rsid w:val="0083318C"/>
    <w:rsid w:val="008332F8"/>
    <w:rsid w:val="00833674"/>
    <w:rsid w:val="00833BE1"/>
    <w:rsid w:val="00834070"/>
    <w:rsid w:val="00834725"/>
    <w:rsid w:val="00834DA9"/>
    <w:rsid w:val="0083508F"/>
    <w:rsid w:val="00835835"/>
    <w:rsid w:val="00835BDB"/>
    <w:rsid w:val="00836925"/>
    <w:rsid w:val="00836CBF"/>
    <w:rsid w:val="00836E04"/>
    <w:rsid w:val="00836EB1"/>
    <w:rsid w:val="0083745F"/>
    <w:rsid w:val="00837F4C"/>
    <w:rsid w:val="0084011F"/>
    <w:rsid w:val="008404B7"/>
    <w:rsid w:val="008404C0"/>
    <w:rsid w:val="0084069E"/>
    <w:rsid w:val="00841C54"/>
    <w:rsid w:val="00842689"/>
    <w:rsid w:val="00842A48"/>
    <w:rsid w:val="00842BAE"/>
    <w:rsid w:val="00843331"/>
    <w:rsid w:val="00843CA8"/>
    <w:rsid w:val="00843FD5"/>
    <w:rsid w:val="00843FD9"/>
    <w:rsid w:val="008443C1"/>
    <w:rsid w:val="008449D4"/>
    <w:rsid w:val="00844AD0"/>
    <w:rsid w:val="00845D54"/>
    <w:rsid w:val="00845E4A"/>
    <w:rsid w:val="008473B9"/>
    <w:rsid w:val="00847585"/>
    <w:rsid w:val="0084780B"/>
    <w:rsid w:val="00847B49"/>
    <w:rsid w:val="00847B84"/>
    <w:rsid w:val="00847CAA"/>
    <w:rsid w:val="00850BC4"/>
    <w:rsid w:val="00850D49"/>
    <w:rsid w:val="00851249"/>
    <w:rsid w:val="0085127A"/>
    <w:rsid w:val="0085166C"/>
    <w:rsid w:val="00851714"/>
    <w:rsid w:val="00851ACB"/>
    <w:rsid w:val="0085236A"/>
    <w:rsid w:val="00852C6C"/>
    <w:rsid w:val="008536FC"/>
    <w:rsid w:val="0085574E"/>
    <w:rsid w:val="00857B7E"/>
    <w:rsid w:val="00857CE2"/>
    <w:rsid w:val="008601EE"/>
    <w:rsid w:val="008604B2"/>
    <w:rsid w:val="00861770"/>
    <w:rsid w:val="00861DDD"/>
    <w:rsid w:val="00861F55"/>
    <w:rsid w:val="008626E2"/>
    <w:rsid w:val="00862C6E"/>
    <w:rsid w:val="008630DF"/>
    <w:rsid w:val="00863859"/>
    <w:rsid w:val="008639AE"/>
    <w:rsid w:val="00863C32"/>
    <w:rsid w:val="008641FF"/>
    <w:rsid w:val="008648DC"/>
    <w:rsid w:val="00864E6B"/>
    <w:rsid w:val="008650A9"/>
    <w:rsid w:val="0086544B"/>
    <w:rsid w:val="00865455"/>
    <w:rsid w:val="0086762F"/>
    <w:rsid w:val="0086773B"/>
    <w:rsid w:val="00867CD8"/>
    <w:rsid w:val="00870571"/>
    <w:rsid w:val="00870634"/>
    <w:rsid w:val="00870E28"/>
    <w:rsid w:val="00870F84"/>
    <w:rsid w:val="00871508"/>
    <w:rsid w:val="0087312C"/>
    <w:rsid w:val="00873A2D"/>
    <w:rsid w:val="008749A9"/>
    <w:rsid w:val="008762FE"/>
    <w:rsid w:val="008764E2"/>
    <w:rsid w:val="00876DD8"/>
    <w:rsid w:val="008778C4"/>
    <w:rsid w:val="00880B09"/>
    <w:rsid w:val="00881532"/>
    <w:rsid w:val="0088215D"/>
    <w:rsid w:val="008831B2"/>
    <w:rsid w:val="008833A0"/>
    <w:rsid w:val="008836DE"/>
    <w:rsid w:val="00883760"/>
    <w:rsid w:val="008847F2"/>
    <w:rsid w:val="008848FA"/>
    <w:rsid w:val="0088527D"/>
    <w:rsid w:val="00885EB4"/>
    <w:rsid w:val="008903BF"/>
    <w:rsid w:val="008911D3"/>
    <w:rsid w:val="00891AFB"/>
    <w:rsid w:val="00891D22"/>
    <w:rsid w:val="008922BA"/>
    <w:rsid w:val="00892440"/>
    <w:rsid w:val="008931CF"/>
    <w:rsid w:val="00893840"/>
    <w:rsid w:val="00893921"/>
    <w:rsid w:val="00893BA3"/>
    <w:rsid w:val="0089425D"/>
    <w:rsid w:val="00894408"/>
    <w:rsid w:val="00894B78"/>
    <w:rsid w:val="00894D57"/>
    <w:rsid w:val="00894DFD"/>
    <w:rsid w:val="00895222"/>
    <w:rsid w:val="0089522B"/>
    <w:rsid w:val="00895B85"/>
    <w:rsid w:val="00895D5C"/>
    <w:rsid w:val="00896A0A"/>
    <w:rsid w:val="00897A71"/>
    <w:rsid w:val="008A0803"/>
    <w:rsid w:val="008A0C48"/>
    <w:rsid w:val="008A1AE1"/>
    <w:rsid w:val="008A1E70"/>
    <w:rsid w:val="008A1F07"/>
    <w:rsid w:val="008A2899"/>
    <w:rsid w:val="008A2CC9"/>
    <w:rsid w:val="008A30EE"/>
    <w:rsid w:val="008A4E10"/>
    <w:rsid w:val="008A5A41"/>
    <w:rsid w:val="008A75C5"/>
    <w:rsid w:val="008A79A8"/>
    <w:rsid w:val="008B028B"/>
    <w:rsid w:val="008B02E4"/>
    <w:rsid w:val="008B0342"/>
    <w:rsid w:val="008B0448"/>
    <w:rsid w:val="008B0727"/>
    <w:rsid w:val="008B130C"/>
    <w:rsid w:val="008B1607"/>
    <w:rsid w:val="008B180F"/>
    <w:rsid w:val="008B1CE5"/>
    <w:rsid w:val="008B1DD1"/>
    <w:rsid w:val="008B1E1D"/>
    <w:rsid w:val="008B305B"/>
    <w:rsid w:val="008B3B96"/>
    <w:rsid w:val="008B45BC"/>
    <w:rsid w:val="008B5008"/>
    <w:rsid w:val="008B5C4D"/>
    <w:rsid w:val="008B5C67"/>
    <w:rsid w:val="008B637E"/>
    <w:rsid w:val="008B656A"/>
    <w:rsid w:val="008B698C"/>
    <w:rsid w:val="008B7324"/>
    <w:rsid w:val="008B733D"/>
    <w:rsid w:val="008B7C61"/>
    <w:rsid w:val="008B7D8A"/>
    <w:rsid w:val="008C004D"/>
    <w:rsid w:val="008C01AA"/>
    <w:rsid w:val="008C07AB"/>
    <w:rsid w:val="008C0D96"/>
    <w:rsid w:val="008C0DAE"/>
    <w:rsid w:val="008C242B"/>
    <w:rsid w:val="008C2EB1"/>
    <w:rsid w:val="008C2FC9"/>
    <w:rsid w:val="008C3035"/>
    <w:rsid w:val="008C305C"/>
    <w:rsid w:val="008C349A"/>
    <w:rsid w:val="008C34FD"/>
    <w:rsid w:val="008C3BD8"/>
    <w:rsid w:val="008C3C9C"/>
    <w:rsid w:val="008C4761"/>
    <w:rsid w:val="008C517D"/>
    <w:rsid w:val="008C5DB1"/>
    <w:rsid w:val="008C6422"/>
    <w:rsid w:val="008C6C4B"/>
    <w:rsid w:val="008C6E1E"/>
    <w:rsid w:val="008D0730"/>
    <w:rsid w:val="008D0BEF"/>
    <w:rsid w:val="008D1D65"/>
    <w:rsid w:val="008D1F96"/>
    <w:rsid w:val="008D2504"/>
    <w:rsid w:val="008D2E0A"/>
    <w:rsid w:val="008D3354"/>
    <w:rsid w:val="008D3723"/>
    <w:rsid w:val="008D47E2"/>
    <w:rsid w:val="008D47FE"/>
    <w:rsid w:val="008D5108"/>
    <w:rsid w:val="008D523C"/>
    <w:rsid w:val="008D5283"/>
    <w:rsid w:val="008D5CCB"/>
    <w:rsid w:val="008D661A"/>
    <w:rsid w:val="008D66FD"/>
    <w:rsid w:val="008D6A07"/>
    <w:rsid w:val="008D7456"/>
    <w:rsid w:val="008D7461"/>
    <w:rsid w:val="008D77B2"/>
    <w:rsid w:val="008D7A4E"/>
    <w:rsid w:val="008E087C"/>
    <w:rsid w:val="008E0ABE"/>
    <w:rsid w:val="008E0B1D"/>
    <w:rsid w:val="008E197A"/>
    <w:rsid w:val="008E1A88"/>
    <w:rsid w:val="008E1F0F"/>
    <w:rsid w:val="008E213B"/>
    <w:rsid w:val="008E2345"/>
    <w:rsid w:val="008E25B1"/>
    <w:rsid w:val="008E2D4A"/>
    <w:rsid w:val="008E3ACC"/>
    <w:rsid w:val="008E3C1A"/>
    <w:rsid w:val="008E3C21"/>
    <w:rsid w:val="008E3CD6"/>
    <w:rsid w:val="008E4B22"/>
    <w:rsid w:val="008E536B"/>
    <w:rsid w:val="008E55B5"/>
    <w:rsid w:val="008E5878"/>
    <w:rsid w:val="008E58A7"/>
    <w:rsid w:val="008E63A4"/>
    <w:rsid w:val="008E74B3"/>
    <w:rsid w:val="008E7A91"/>
    <w:rsid w:val="008F0696"/>
    <w:rsid w:val="008F0A29"/>
    <w:rsid w:val="008F14B4"/>
    <w:rsid w:val="008F1735"/>
    <w:rsid w:val="008F1C62"/>
    <w:rsid w:val="008F2984"/>
    <w:rsid w:val="008F3534"/>
    <w:rsid w:val="008F370C"/>
    <w:rsid w:val="008F49D7"/>
    <w:rsid w:val="008F4A53"/>
    <w:rsid w:val="008F4D41"/>
    <w:rsid w:val="008F54EE"/>
    <w:rsid w:val="008F58E7"/>
    <w:rsid w:val="008F5CCE"/>
    <w:rsid w:val="008F61A4"/>
    <w:rsid w:val="008F61C1"/>
    <w:rsid w:val="008F6CCD"/>
    <w:rsid w:val="008F7578"/>
    <w:rsid w:val="008F7F23"/>
    <w:rsid w:val="00900701"/>
    <w:rsid w:val="00900845"/>
    <w:rsid w:val="00900985"/>
    <w:rsid w:val="00900A62"/>
    <w:rsid w:val="009024DF"/>
    <w:rsid w:val="009027ED"/>
    <w:rsid w:val="00902B84"/>
    <w:rsid w:val="00902EF1"/>
    <w:rsid w:val="0090360D"/>
    <w:rsid w:val="00904411"/>
    <w:rsid w:val="00904637"/>
    <w:rsid w:val="00904797"/>
    <w:rsid w:val="00904BE2"/>
    <w:rsid w:val="00904F5E"/>
    <w:rsid w:val="0090529A"/>
    <w:rsid w:val="009061DB"/>
    <w:rsid w:val="00907166"/>
    <w:rsid w:val="009075EC"/>
    <w:rsid w:val="00910157"/>
    <w:rsid w:val="00910230"/>
    <w:rsid w:val="0091032A"/>
    <w:rsid w:val="00910623"/>
    <w:rsid w:val="0091078F"/>
    <w:rsid w:val="00911C36"/>
    <w:rsid w:val="00912CB0"/>
    <w:rsid w:val="00913187"/>
    <w:rsid w:val="009134F0"/>
    <w:rsid w:val="009136E1"/>
    <w:rsid w:val="00913755"/>
    <w:rsid w:val="009142A7"/>
    <w:rsid w:val="009147C9"/>
    <w:rsid w:val="00915727"/>
    <w:rsid w:val="00915BE5"/>
    <w:rsid w:val="00915E01"/>
    <w:rsid w:val="00915E51"/>
    <w:rsid w:val="009161EA"/>
    <w:rsid w:val="0091639D"/>
    <w:rsid w:val="0091649B"/>
    <w:rsid w:val="009169A5"/>
    <w:rsid w:val="00916BD6"/>
    <w:rsid w:val="0091709E"/>
    <w:rsid w:val="009171F4"/>
    <w:rsid w:val="00917B5A"/>
    <w:rsid w:val="00917E54"/>
    <w:rsid w:val="009207EF"/>
    <w:rsid w:val="009208BB"/>
    <w:rsid w:val="009209DE"/>
    <w:rsid w:val="00920B92"/>
    <w:rsid w:val="00921731"/>
    <w:rsid w:val="00921A71"/>
    <w:rsid w:val="00921A7F"/>
    <w:rsid w:val="00922043"/>
    <w:rsid w:val="009223C7"/>
    <w:rsid w:val="00922654"/>
    <w:rsid w:val="0092395F"/>
    <w:rsid w:val="009239FB"/>
    <w:rsid w:val="00923CDC"/>
    <w:rsid w:val="00923D8D"/>
    <w:rsid w:val="00923DF9"/>
    <w:rsid w:val="0092485A"/>
    <w:rsid w:val="00924CC5"/>
    <w:rsid w:val="00924ED4"/>
    <w:rsid w:val="00925015"/>
    <w:rsid w:val="00925430"/>
    <w:rsid w:val="0092556D"/>
    <w:rsid w:val="00925571"/>
    <w:rsid w:val="00931339"/>
    <w:rsid w:val="00931771"/>
    <w:rsid w:val="009317B7"/>
    <w:rsid w:val="009318E7"/>
    <w:rsid w:val="00932134"/>
    <w:rsid w:val="00932C97"/>
    <w:rsid w:val="00932F6F"/>
    <w:rsid w:val="009331D6"/>
    <w:rsid w:val="00933567"/>
    <w:rsid w:val="00933806"/>
    <w:rsid w:val="00933AEB"/>
    <w:rsid w:val="00935012"/>
    <w:rsid w:val="00935682"/>
    <w:rsid w:val="00935D76"/>
    <w:rsid w:val="00936138"/>
    <w:rsid w:val="00936AFA"/>
    <w:rsid w:val="00936F5E"/>
    <w:rsid w:val="0093715E"/>
    <w:rsid w:val="0094073D"/>
    <w:rsid w:val="00940F81"/>
    <w:rsid w:val="009417B9"/>
    <w:rsid w:val="00941C02"/>
    <w:rsid w:val="00942001"/>
    <w:rsid w:val="009420D0"/>
    <w:rsid w:val="00942A89"/>
    <w:rsid w:val="00942B12"/>
    <w:rsid w:val="00943639"/>
    <w:rsid w:val="00943CCE"/>
    <w:rsid w:val="00943ED8"/>
    <w:rsid w:val="00944802"/>
    <w:rsid w:val="00944F50"/>
    <w:rsid w:val="0094532A"/>
    <w:rsid w:val="009456AD"/>
    <w:rsid w:val="00945E15"/>
    <w:rsid w:val="00945F72"/>
    <w:rsid w:val="00946934"/>
    <w:rsid w:val="009473E2"/>
    <w:rsid w:val="00947697"/>
    <w:rsid w:val="00950C4B"/>
    <w:rsid w:val="0095145B"/>
    <w:rsid w:val="0095186C"/>
    <w:rsid w:val="00951C64"/>
    <w:rsid w:val="00952B87"/>
    <w:rsid w:val="00953330"/>
    <w:rsid w:val="00953396"/>
    <w:rsid w:val="00953697"/>
    <w:rsid w:val="00953A8A"/>
    <w:rsid w:val="00954345"/>
    <w:rsid w:val="0095439A"/>
    <w:rsid w:val="00954409"/>
    <w:rsid w:val="009544B7"/>
    <w:rsid w:val="009548E8"/>
    <w:rsid w:val="00954A3A"/>
    <w:rsid w:val="0095516D"/>
    <w:rsid w:val="009562BD"/>
    <w:rsid w:val="0095652D"/>
    <w:rsid w:val="00956F5A"/>
    <w:rsid w:val="009570EC"/>
    <w:rsid w:val="00957188"/>
    <w:rsid w:val="0095754F"/>
    <w:rsid w:val="0095765C"/>
    <w:rsid w:val="00957916"/>
    <w:rsid w:val="00957924"/>
    <w:rsid w:val="00957AD5"/>
    <w:rsid w:val="0096090C"/>
    <w:rsid w:val="0096134D"/>
    <w:rsid w:val="00961D06"/>
    <w:rsid w:val="009625DD"/>
    <w:rsid w:val="00962A82"/>
    <w:rsid w:val="00963171"/>
    <w:rsid w:val="0096318A"/>
    <w:rsid w:val="00963213"/>
    <w:rsid w:val="0096338C"/>
    <w:rsid w:val="00963A8A"/>
    <w:rsid w:val="00963AD2"/>
    <w:rsid w:val="00963ADA"/>
    <w:rsid w:val="00963BDC"/>
    <w:rsid w:val="00964213"/>
    <w:rsid w:val="009642E8"/>
    <w:rsid w:val="009645DF"/>
    <w:rsid w:val="009647A2"/>
    <w:rsid w:val="009649E8"/>
    <w:rsid w:val="00964C9B"/>
    <w:rsid w:val="00964F36"/>
    <w:rsid w:val="0096581E"/>
    <w:rsid w:val="00965C6A"/>
    <w:rsid w:val="00965D10"/>
    <w:rsid w:val="00965DC4"/>
    <w:rsid w:val="00965F0A"/>
    <w:rsid w:val="009668CF"/>
    <w:rsid w:val="00966E99"/>
    <w:rsid w:val="00967911"/>
    <w:rsid w:val="00967AB8"/>
    <w:rsid w:val="00971F9F"/>
    <w:rsid w:val="00972F66"/>
    <w:rsid w:val="0097332B"/>
    <w:rsid w:val="00973A88"/>
    <w:rsid w:val="00973B95"/>
    <w:rsid w:val="009744A5"/>
    <w:rsid w:val="00974E92"/>
    <w:rsid w:val="00974F9C"/>
    <w:rsid w:val="0097629D"/>
    <w:rsid w:val="00976819"/>
    <w:rsid w:val="009768C0"/>
    <w:rsid w:val="00976E89"/>
    <w:rsid w:val="00976FCD"/>
    <w:rsid w:val="0097721D"/>
    <w:rsid w:val="009778D2"/>
    <w:rsid w:val="00977E79"/>
    <w:rsid w:val="0098045E"/>
    <w:rsid w:val="009808DA"/>
    <w:rsid w:val="00981AF6"/>
    <w:rsid w:val="009824D4"/>
    <w:rsid w:val="009827CC"/>
    <w:rsid w:val="00982B33"/>
    <w:rsid w:val="00982FD2"/>
    <w:rsid w:val="00983EAD"/>
    <w:rsid w:val="0098409E"/>
    <w:rsid w:val="009847DE"/>
    <w:rsid w:val="00985205"/>
    <w:rsid w:val="00985B8B"/>
    <w:rsid w:val="00987BC4"/>
    <w:rsid w:val="00987C9D"/>
    <w:rsid w:val="00990E60"/>
    <w:rsid w:val="00991470"/>
    <w:rsid w:val="00991628"/>
    <w:rsid w:val="009921D9"/>
    <w:rsid w:val="00992D96"/>
    <w:rsid w:val="00992DFE"/>
    <w:rsid w:val="00993C38"/>
    <w:rsid w:val="00993F29"/>
    <w:rsid w:val="00994E45"/>
    <w:rsid w:val="00995988"/>
    <w:rsid w:val="00995AA3"/>
    <w:rsid w:val="00995EC0"/>
    <w:rsid w:val="00996052"/>
    <w:rsid w:val="00996613"/>
    <w:rsid w:val="009969DA"/>
    <w:rsid w:val="009973EF"/>
    <w:rsid w:val="00997442"/>
    <w:rsid w:val="009A01DB"/>
    <w:rsid w:val="009A0697"/>
    <w:rsid w:val="009A06A7"/>
    <w:rsid w:val="009A0E47"/>
    <w:rsid w:val="009A2B3F"/>
    <w:rsid w:val="009A2E2E"/>
    <w:rsid w:val="009A3017"/>
    <w:rsid w:val="009A30A4"/>
    <w:rsid w:val="009A39A2"/>
    <w:rsid w:val="009A39C7"/>
    <w:rsid w:val="009A419F"/>
    <w:rsid w:val="009A427D"/>
    <w:rsid w:val="009A4B0E"/>
    <w:rsid w:val="009A5C50"/>
    <w:rsid w:val="009A6007"/>
    <w:rsid w:val="009A62D3"/>
    <w:rsid w:val="009B0157"/>
    <w:rsid w:val="009B02E9"/>
    <w:rsid w:val="009B04A2"/>
    <w:rsid w:val="009B0C5F"/>
    <w:rsid w:val="009B120E"/>
    <w:rsid w:val="009B1CF2"/>
    <w:rsid w:val="009B215C"/>
    <w:rsid w:val="009B336D"/>
    <w:rsid w:val="009B343C"/>
    <w:rsid w:val="009B3BFE"/>
    <w:rsid w:val="009B4129"/>
    <w:rsid w:val="009B4617"/>
    <w:rsid w:val="009B46B6"/>
    <w:rsid w:val="009B49DC"/>
    <w:rsid w:val="009B4BA2"/>
    <w:rsid w:val="009B5036"/>
    <w:rsid w:val="009B62A9"/>
    <w:rsid w:val="009B6407"/>
    <w:rsid w:val="009B6653"/>
    <w:rsid w:val="009C057B"/>
    <w:rsid w:val="009C097D"/>
    <w:rsid w:val="009C0BCC"/>
    <w:rsid w:val="009C0EAE"/>
    <w:rsid w:val="009C16EF"/>
    <w:rsid w:val="009C1EDE"/>
    <w:rsid w:val="009C28F0"/>
    <w:rsid w:val="009C2C37"/>
    <w:rsid w:val="009C3872"/>
    <w:rsid w:val="009C3CDB"/>
    <w:rsid w:val="009C4F8B"/>
    <w:rsid w:val="009C5741"/>
    <w:rsid w:val="009C5D62"/>
    <w:rsid w:val="009C6124"/>
    <w:rsid w:val="009C64F7"/>
    <w:rsid w:val="009C6B3C"/>
    <w:rsid w:val="009C6F3F"/>
    <w:rsid w:val="009C735D"/>
    <w:rsid w:val="009C787D"/>
    <w:rsid w:val="009C7A6C"/>
    <w:rsid w:val="009C7B06"/>
    <w:rsid w:val="009D07A4"/>
    <w:rsid w:val="009D095F"/>
    <w:rsid w:val="009D1035"/>
    <w:rsid w:val="009D10B1"/>
    <w:rsid w:val="009D1E61"/>
    <w:rsid w:val="009D2447"/>
    <w:rsid w:val="009D332F"/>
    <w:rsid w:val="009D339D"/>
    <w:rsid w:val="009D3D12"/>
    <w:rsid w:val="009D3F04"/>
    <w:rsid w:val="009D401B"/>
    <w:rsid w:val="009D44B2"/>
    <w:rsid w:val="009D5157"/>
    <w:rsid w:val="009D5EF2"/>
    <w:rsid w:val="009D5FC6"/>
    <w:rsid w:val="009D6811"/>
    <w:rsid w:val="009D77F5"/>
    <w:rsid w:val="009D7956"/>
    <w:rsid w:val="009E013C"/>
    <w:rsid w:val="009E082C"/>
    <w:rsid w:val="009E0F7D"/>
    <w:rsid w:val="009E1138"/>
    <w:rsid w:val="009E1851"/>
    <w:rsid w:val="009E2083"/>
    <w:rsid w:val="009E26EA"/>
    <w:rsid w:val="009E3293"/>
    <w:rsid w:val="009E3359"/>
    <w:rsid w:val="009E4353"/>
    <w:rsid w:val="009E44C9"/>
    <w:rsid w:val="009E4B8B"/>
    <w:rsid w:val="009E4F81"/>
    <w:rsid w:val="009E5595"/>
    <w:rsid w:val="009E68E0"/>
    <w:rsid w:val="009E6CD4"/>
    <w:rsid w:val="009F15A1"/>
    <w:rsid w:val="009F3470"/>
    <w:rsid w:val="009F3650"/>
    <w:rsid w:val="009F38D1"/>
    <w:rsid w:val="009F4097"/>
    <w:rsid w:val="009F450C"/>
    <w:rsid w:val="009F4E07"/>
    <w:rsid w:val="009F592E"/>
    <w:rsid w:val="009F5FF0"/>
    <w:rsid w:val="009F6895"/>
    <w:rsid w:val="009F68DE"/>
    <w:rsid w:val="009F70AD"/>
    <w:rsid w:val="009F7A2A"/>
    <w:rsid w:val="009F7ADF"/>
    <w:rsid w:val="009F7FD4"/>
    <w:rsid w:val="00A002CD"/>
    <w:rsid w:val="00A007A6"/>
    <w:rsid w:val="00A00991"/>
    <w:rsid w:val="00A015A2"/>
    <w:rsid w:val="00A01782"/>
    <w:rsid w:val="00A01933"/>
    <w:rsid w:val="00A01C60"/>
    <w:rsid w:val="00A01D9C"/>
    <w:rsid w:val="00A02C52"/>
    <w:rsid w:val="00A0325A"/>
    <w:rsid w:val="00A040A2"/>
    <w:rsid w:val="00A0523B"/>
    <w:rsid w:val="00A059EB"/>
    <w:rsid w:val="00A05C58"/>
    <w:rsid w:val="00A05D5C"/>
    <w:rsid w:val="00A069A2"/>
    <w:rsid w:val="00A10737"/>
    <w:rsid w:val="00A107D2"/>
    <w:rsid w:val="00A10F8D"/>
    <w:rsid w:val="00A11182"/>
    <w:rsid w:val="00A12ABC"/>
    <w:rsid w:val="00A14B74"/>
    <w:rsid w:val="00A1522B"/>
    <w:rsid w:val="00A15657"/>
    <w:rsid w:val="00A15665"/>
    <w:rsid w:val="00A156EE"/>
    <w:rsid w:val="00A1634F"/>
    <w:rsid w:val="00A179A3"/>
    <w:rsid w:val="00A17CFD"/>
    <w:rsid w:val="00A2039A"/>
    <w:rsid w:val="00A20D55"/>
    <w:rsid w:val="00A210AF"/>
    <w:rsid w:val="00A212C0"/>
    <w:rsid w:val="00A21424"/>
    <w:rsid w:val="00A21F79"/>
    <w:rsid w:val="00A228A9"/>
    <w:rsid w:val="00A23B24"/>
    <w:rsid w:val="00A240B7"/>
    <w:rsid w:val="00A243EB"/>
    <w:rsid w:val="00A24C8B"/>
    <w:rsid w:val="00A25120"/>
    <w:rsid w:val="00A25CB1"/>
    <w:rsid w:val="00A26506"/>
    <w:rsid w:val="00A26E34"/>
    <w:rsid w:val="00A3016A"/>
    <w:rsid w:val="00A303A8"/>
    <w:rsid w:val="00A30692"/>
    <w:rsid w:val="00A30E02"/>
    <w:rsid w:val="00A30E9B"/>
    <w:rsid w:val="00A32844"/>
    <w:rsid w:val="00A329AA"/>
    <w:rsid w:val="00A32A1E"/>
    <w:rsid w:val="00A3351B"/>
    <w:rsid w:val="00A3420A"/>
    <w:rsid w:val="00A34CA0"/>
    <w:rsid w:val="00A352B5"/>
    <w:rsid w:val="00A35430"/>
    <w:rsid w:val="00A355B7"/>
    <w:rsid w:val="00A35C09"/>
    <w:rsid w:val="00A35D9B"/>
    <w:rsid w:val="00A36A4F"/>
    <w:rsid w:val="00A36FD3"/>
    <w:rsid w:val="00A37642"/>
    <w:rsid w:val="00A4073D"/>
    <w:rsid w:val="00A40E8E"/>
    <w:rsid w:val="00A41677"/>
    <w:rsid w:val="00A4176D"/>
    <w:rsid w:val="00A41D30"/>
    <w:rsid w:val="00A42ABC"/>
    <w:rsid w:val="00A44C82"/>
    <w:rsid w:val="00A45497"/>
    <w:rsid w:val="00A45EE0"/>
    <w:rsid w:val="00A46286"/>
    <w:rsid w:val="00A462AA"/>
    <w:rsid w:val="00A46EF7"/>
    <w:rsid w:val="00A47F40"/>
    <w:rsid w:val="00A47F4B"/>
    <w:rsid w:val="00A51311"/>
    <w:rsid w:val="00A51581"/>
    <w:rsid w:val="00A5168E"/>
    <w:rsid w:val="00A52488"/>
    <w:rsid w:val="00A53AE5"/>
    <w:rsid w:val="00A53DB4"/>
    <w:rsid w:val="00A54032"/>
    <w:rsid w:val="00A54509"/>
    <w:rsid w:val="00A5468B"/>
    <w:rsid w:val="00A56707"/>
    <w:rsid w:val="00A569FA"/>
    <w:rsid w:val="00A56A7E"/>
    <w:rsid w:val="00A57322"/>
    <w:rsid w:val="00A57518"/>
    <w:rsid w:val="00A60BEB"/>
    <w:rsid w:val="00A61286"/>
    <w:rsid w:val="00A612EA"/>
    <w:rsid w:val="00A61974"/>
    <w:rsid w:val="00A61A82"/>
    <w:rsid w:val="00A62381"/>
    <w:rsid w:val="00A6393E"/>
    <w:rsid w:val="00A63981"/>
    <w:rsid w:val="00A64C1B"/>
    <w:rsid w:val="00A64E0C"/>
    <w:rsid w:val="00A6592E"/>
    <w:rsid w:val="00A66A68"/>
    <w:rsid w:val="00A66A83"/>
    <w:rsid w:val="00A66B30"/>
    <w:rsid w:val="00A66BF3"/>
    <w:rsid w:val="00A67BB5"/>
    <w:rsid w:val="00A67D69"/>
    <w:rsid w:val="00A67FE4"/>
    <w:rsid w:val="00A7035B"/>
    <w:rsid w:val="00A7052F"/>
    <w:rsid w:val="00A71248"/>
    <w:rsid w:val="00A73CA0"/>
    <w:rsid w:val="00A74F40"/>
    <w:rsid w:val="00A751BD"/>
    <w:rsid w:val="00A7547A"/>
    <w:rsid w:val="00A75826"/>
    <w:rsid w:val="00A75C48"/>
    <w:rsid w:val="00A75F3A"/>
    <w:rsid w:val="00A7699D"/>
    <w:rsid w:val="00A77396"/>
    <w:rsid w:val="00A7761F"/>
    <w:rsid w:val="00A77D3E"/>
    <w:rsid w:val="00A80156"/>
    <w:rsid w:val="00A8018F"/>
    <w:rsid w:val="00A804A6"/>
    <w:rsid w:val="00A8238D"/>
    <w:rsid w:val="00A82E16"/>
    <w:rsid w:val="00A83900"/>
    <w:rsid w:val="00A83ABF"/>
    <w:rsid w:val="00A851E5"/>
    <w:rsid w:val="00A85539"/>
    <w:rsid w:val="00A8576A"/>
    <w:rsid w:val="00A85AEF"/>
    <w:rsid w:val="00A86720"/>
    <w:rsid w:val="00A87009"/>
    <w:rsid w:val="00A87011"/>
    <w:rsid w:val="00A87D71"/>
    <w:rsid w:val="00A9060B"/>
    <w:rsid w:val="00A907A5"/>
    <w:rsid w:val="00A90CD1"/>
    <w:rsid w:val="00A91CDE"/>
    <w:rsid w:val="00A91D16"/>
    <w:rsid w:val="00A91EE6"/>
    <w:rsid w:val="00A929FC"/>
    <w:rsid w:val="00A929FF"/>
    <w:rsid w:val="00A92ADD"/>
    <w:rsid w:val="00A94B58"/>
    <w:rsid w:val="00A958F2"/>
    <w:rsid w:val="00A95A04"/>
    <w:rsid w:val="00A95D37"/>
    <w:rsid w:val="00A95E29"/>
    <w:rsid w:val="00A96043"/>
    <w:rsid w:val="00A96576"/>
    <w:rsid w:val="00A96790"/>
    <w:rsid w:val="00A97D9D"/>
    <w:rsid w:val="00AA0C3A"/>
    <w:rsid w:val="00AA0C42"/>
    <w:rsid w:val="00AA2277"/>
    <w:rsid w:val="00AA2A40"/>
    <w:rsid w:val="00AA3D46"/>
    <w:rsid w:val="00AA4136"/>
    <w:rsid w:val="00AA4421"/>
    <w:rsid w:val="00AA4B7F"/>
    <w:rsid w:val="00AA505F"/>
    <w:rsid w:val="00AA5674"/>
    <w:rsid w:val="00AA69C4"/>
    <w:rsid w:val="00AA6B64"/>
    <w:rsid w:val="00AA6CE6"/>
    <w:rsid w:val="00AA7375"/>
    <w:rsid w:val="00AA764A"/>
    <w:rsid w:val="00AA7736"/>
    <w:rsid w:val="00AA786F"/>
    <w:rsid w:val="00AB0097"/>
    <w:rsid w:val="00AB12AF"/>
    <w:rsid w:val="00AB1821"/>
    <w:rsid w:val="00AB1EBB"/>
    <w:rsid w:val="00AB1EC7"/>
    <w:rsid w:val="00AB1EFD"/>
    <w:rsid w:val="00AB2048"/>
    <w:rsid w:val="00AB360C"/>
    <w:rsid w:val="00AB3F10"/>
    <w:rsid w:val="00AB400E"/>
    <w:rsid w:val="00AB4210"/>
    <w:rsid w:val="00AB443A"/>
    <w:rsid w:val="00AB47DC"/>
    <w:rsid w:val="00AB4C19"/>
    <w:rsid w:val="00AB4CFE"/>
    <w:rsid w:val="00AB53C1"/>
    <w:rsid w:val="00AB5CEF"/>
    <w:rsid w:val="00AB61A9"/>
    <w:rsid w:val="00AB64AC"/>
    <w:rsid w:val="00AB64EA"/>
    <w:rsid w:val="00AB7630"/>
    <w:rsid w:val="00AB7A64"/>
    <w:rsid w:val="00AC09CD"/>
    <w:rsid w:val="00AC15F2"/>
    <w:rsid w:val="00AC1BF3"/>
    <w:rsid w:val="00AC22F1"/>
    <w:rsid w:val="00AC2328"/>
    <w:rsid w:val="00AC2FE9"/>
    <w:rsid w:val="00AC4EEB"/>
    <w:rsid w:val="00AC5669"/>
    <w:rsid w:val="00AC5A89"/>
    <w:rsid w:val="00AC5C28"/>
    <w:rsid w:val="00AC62F2"/>
    <w:rsid w:val="00AC6368"/>
    <w:rsid w:val="00AC7396"/>
    <w:rsid w:val="00AC73A7"/>
    <w:rsid w:val="00AC7609"/>
    <w:rsid w:val="00AC7BFB"/>
    <w:rsid w:val="00AD0AB4"/>
    <w:rsid w:val="00AD291B"/>
    <w:rsid w:val="00AD2D54"/>
    <w:rsid w:val="00AD371B"/>
    <w:rsid w:val="00AD37CC"/>
    <w:rsid w:val="00AD391F"/>
    <w:rsid w:val="00AD4086"/>
    <w:rsid w:val="00AD4E7A"/>
    <w:rsid w:val="00AD5D88"/>
    <w:rsid w:val="00AD5DBF"/>
    <w:rsid w:val="00AD6341"/>
    <w:rsid w:val="00AD6EC2"/>
    <w:rsid w:val="00AD78D4"/>
    <w:rsid w:val="00AD78F9"/>
    <w:rsid w:val="00AD7C50"/>
    <w:rsid w:val="00AD7C8A"/>
    <w:rsid w:val="00AD7CC9"/>
    <w:rsid w:val="00AE08EA"/>
    <w:rsid w:val="00AE0AE9"/>
    <w:rsid w:val="00AE1B82"/>
    <w:rsid w:val="00AE1C39"/>
    <w:rsid w:val="00AE2026"/>
    <w:rsid w:val="00AE2D33"/>
    <w:rsid w:val="00AE2DE0"/>
    <w:rsid w:val="00AE4923"/>
    <w:rsid w:val="00AE531C"/>
    <w:rsid w:val="00AE5C31"/>
    <w:rsid w:val="00AE6F34"/>
    <w:rsid w:val="00AE7E68"/>
    <w:rsid w:val="00AF0410"/>
    <w:rsid w:val="00AF1950"/>
    <w:rsid w:val="00AF1DB9"/>
    <w:rsid w:val="00AF2399"/>
    <w:rsid w:val="00AF2449"/>
    <w:rsid w:val="00AF2A10"/>
    <w:rsid w:val="00AF2EFB"/>
    <w:rsid w:val="00AF3265"/>
    <w:rsid w:val="00AF344F"/>
    <w:rsid w:val="00AF356D"/>
    <w:rsid w:val="00AF4E0C"/>
    <w:rsid w:val="00AF5767"/>
    <w:rsid w:val="00AF73FA"/>
    <w:rsid w:val="00AF7473"/>
    <w:rsid w:val="00AF7DCB"/>
    <w:rsid w:val="00AF7F9A"/>
    <w:rsid w:val="00B01EAB"/>
    <w:rsid w:val="00B02404"/>
    <w:rsid w:val="00B0270B"/>
    <w:rsid w:val="00B033DB"/>
    <w:rsid w:val="00B04192"/>
    <w:rsid w:val="00B05949"/>
    <w:rsid w:val="00B05DA7"/>
    <w:rsid w:val="00B07420"/>
    <w:rsid w:val="00B074E3"/>
    <w:rsid w:val="00B10C68"/>
    <w:rsid w:val="00B1129B"/>
    <w:rsid w:val="00B115C3"/>
    <w:rsid w:val="00B11CD8"/>
    <w:rsid w:val="00B11DED"/>
    <w:rsid w:val="00B11E4F"/>
    <w:rsid w:val="00B121C0"/>
    <w:rsid w:val="00B122DE"/>
    <w:rsid w:val="00B12EF7"/>
    <w:rsid w:val="00B133C3"/>
    <w:rsid w:val="00B13D33"/>
    <w:rsid w:val="00B1439A"/>
    <w:rsid w:val="00B14CC3"/>
    <w:rsid w:val="00B14E21"/>
    <w:rsid w:val="00B150CB"/>
    <w:rsid w:val="00B15603"/>
    <w:rsid w:val="00B1668D"/>
    <w:rsid w:val="00B16851"/>
    <w:rsid w:val="00B168F8"/>
    <w:rsid w:val="00B16AFF"/>
    <w:rsid w:val="00B203CA"/>
    <w:rsid w:val="00B2045A"/>
    <w:rsid w:val="00B21059"/>
    <w:rsid w:val="00B2121E"/>
    <w:rsid w:val="00B2123D"/>
    <w:rsid w:val="00B21F7D"/>
    <w:rsid w:val="00B226D6"/>
    <w:rsid w:val="00B22CAA"/>
    <w:rsid w:val="00B230A7"/>
    <w:rsid w:val="00B233E4"/>
    <w:rsid w:val="00B238BC"/>
    <w:rsid w:val="00B23F98"/>
    <w:rsid w:val="00B259C3"/>
    <w:rsid w:val="00B25D5F"/>
    <w:rsid w:val="00B26272"/>
    <w:rsid w:val="00B26948"/>
    <w:rsid w:val="00B2755F"/>
    <w:rsid w:val="00B27B3E"/>
    <w:rsid w:val="00B27C1A"/>
    <w:rsid w:val="00B308D8"/>
    <w:rsid w:val="00B31397"/>
    <w:rsid w:val="00B31527"/>
    <w:rsid w:val="00B32663"/>
    <w:rsid w:val="00B32C8E"/>
    <w:rsid w:val="00B337A6"/>
    <w:rsid w:val="00B33B2B"/>
    <w:rsid w:val="00B33F1E"/>
    <w:rsid w:val="00B34531"/>
    <w:rsid w:val="00B348F7"/>
    <w:rsid w:val="00B350E4"/>
    <w:rsid w:val="00B35342"/>
    <w:rsid w:val="00B4117A"/>
    <w:rsid w:val="00B41578"/>
    <w:rsid w:val="00B416DC"/>
    <w:rsid w:val="00B41EBB"/>
    <w:rsid w:val="00B41FA2"/>
    <w:rsid w:val="00B4244A"/>
    <w:rsid w:val="00B43614"/>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1457"/>
    <w:rsid w:val="00B51CD5"/>
    <w:rsid w:val="00B523D0"/>
    <w:rsid w:val="00B526B8"/>
    <w:rsid w:val="00B52FE5"/>
    <w:rsid w:val="00B534A9"/>
    <w:rsid w:val="00B54674"/>
    <w:rsid w:val="00B54CBA"/>
    <w:rsid w:val="00B56644"/>
    <w:rsid w:val="00B56AC6"/>
    <w:rsid w:val="00B56AD8"/>
    <w:rsid w:val="00B56DA6"/>
    <w:rsid w:val="00B57383"/>
    <w:rsid w:val="00B602AE"/>
    <w:rsid w:val="00B6083F"/>
    <w:rsid w:val="00B61671"/>
    <w:rsid w:val="00B6172F"/>
    <w:rsid w:val="00B620A4"/>
    <w:rsid w:val="00B6297A"/>
    <w:rsid w:val="00B63453"/>
    <w:rsid w:val="00B637C2"/>
    <w:rsid w:val="00B637FA"/>
    <w:rsid w:val="00B63A07"/>
    <w:rsid w:val="00B63F1F"/>
    <w:rsid w:val="00B64096"/>
    <w:rsid w:val="00B645FB"/>
    <w:rsid w:val="00B64DF1"/>
    <w:rsid w:val="00B6540A"/>
    <w:rsid w:val="00B65DFC"/>
    <w:rsid w:val="00B66304"/>
    <w:rsid w:val="00B66698"/>
    <w:rsid w:val="00B67112"/>
    <w:rsid w:val="00B6769E"/>
    <w:rsid w:val="00B7027C"/>
    <w:rsid w:val="00B71380"/>
    <w:rsid w:val="00B71B6D"/>
    <w:rsid w:val="00B71C98"/>
    <w:rsid w:val="00B724C3"/>
    <w:rsid w:val="00B72A4C"/>
    <w:rsid w:val="00B73028"/>
    <w:rsid w:val="00B74172"/>
    <w:rsid w:val="00B74D91"/>
    <w:rsid w:val="00B7562F"/>
    <w:rsid w:val="00B763AE"/>
    <w:rsid w:val="00B768A0"/>
    <w:rsid w:val="00B770A2"/>
    <w:rsid w:val="00B770AF"/>
    <w:rsid w:val="00B77BE5"/>
    <w:rsid w:val="00B80710"/>
    <w:rsid w:val="00B80B1A"/>
    <w:rsid w:val="00B80CC9"/>
    <w:rsid w:val="00B80E92"/>
    <w:rsid w:val="00B81F79"/>
    <w:rsid w:val="00B82A77"/>
    <w:rsid w:val="00B82F65"/>
    <w:rsid w:val="00B8309F"/>
    <w:rsid w:val="00B832B7"/>
    <w:rsid w:val="00B8393A"/>
    <w:rsid w:val="00B83A2A"/>
    <w:rsid w:val="00B85630"/>
    <w:rsid w:val="00B85942"/>
    <w:rsid w:val="00B8595D"/>
    <w:rsid w:val="00B85A7E"/>
    <w:rsid w:val="00B868FF"/>
    <w:rsid w:val="00B87059"/>
    <w:rsid w:val="00B8713C"/>
    <w:rsid w:val="00B87885"/>
    <w:rsid w:val="00B900D9"/>
    <w:rsid w:val="00B90311"/>
    <w:rsid w:val="00B90D5F"/>
    <w:rsid w:val="00B90DC2"/>
    <w:rsid w:val="00B917D4"/>
    <w:rsid w:val="00B91805"/>
    <w:rsid w:val="00B91EF4"/>
    <w:rsid w:val="00B926E8"/>
    <w:rsid w:val="00B9322A"/>
    <w:rsid w:val="00B93392"/>
    <w:rsid w:val="00B93B4F"/>
    <w:rsid w:val="00B94239"/>
    <w:rsid w:val="00B950FC"/>
    <w:rsid w:val="00B953BB"/>
    <w:rsid w:val="00B9638D"/>
    <w:rsid w:val="00B96506"/>
    <w:rsid w:val="00B965EB"/>
    <w:rsid w:val="00B97E70"/>
    <w:rsid w:val="00BA0DB9"/>
    <w:rsid w:val="00BA235E"/>
    <w:rsid w:val="00BA2AF2"/>
    <w:rsid w:val="00BA3AD8"/>
    <w:rsid w:val="00BA3B82"/>
    <w:rsid w:val="00BA4D46"/>
    <w:rsid w:val="00BA559D"/>
    <w:rsid w:val="00BA5B80"/>
    <w:rsid w:val="00BA60A1"/>
    <w:rsid w:val="00BA65F8"/>
    <w:rsid w:val="00BA7432"/>
    <w:rsid w:val="00BA7473"/>
    <w:rsid w:val="00BA7B65"/>
    <w:rsid w:val="00BA7C60"/>
    <w:rsid w:val="00BB002C"/>
    <w:rsid w:val="00BB0A50"/>
    <w:rsid w:val="00BB0A73"/>
    <w:rsid w:val="00BB319C"/>
    <w:rsid w:val="00BB32C1"/>
    <w:rsid w:val="00BB34D2"/>
    <w:rsid w:val="00BB34F6"/>
    <w:rsid w:val="00BB352D"/>
    <w:rsid w:val="00BB3981"/>
    <w:rsid w:val="00BB3C6A"/>
    <w:rsid w:val="00BB43DB"/>
    <w:rsid w:val="00BB4DD7"/>
    <w:rsid w:val="00BB4F34"/>
    <w:rsid w:val="00BB5098"/>
    <w:rsid w:val="00BB5AD6"/>
    <w:rsid w:val="00BB6B23"/>
    <w:rsid w:val="00BB6BCF"/>
    <w:rsid w:val="00BB7374"/>
    <w:rsid w:val="00BC00FB"/>
    <w:rsid w:val="00BC0386"/>
    <w:rsid w:val="00BC2504"/>
    <w:rsid w:val="00BC258A"/>
    <w:rsid w:val="00BC323A"/>
    <w:rsid w:val="00BC397E"/>
    <w:rsid w:val="00BC46C5"/>
    <w:rsid w:val="00BC4C6F"/>
    <w:rsid w:val="00BC4D20"/>
    <w:rsid w:val="00BC57E6"/>
    <w:rsid w:val="00BC5A68"/>
    <w:rsid w:val="00BC5D7C"/>
    <w:rsid w:val="00BC5DF9"/>
    <w:rsid w:val="00BC620B"/>
    <w:rsid w:val="00BC68E5"/>
    <w:rsid w:val="00BC6C6C"/>
    <w:rsid w:val="00BC7213"/>
    <w:rsid w:val="00BC751A"/>
    <w:rsid w:val="00BC7865"/>
    <w:rsid w:val="00BC79C3"/>
    <w:rsid w:val="00BC7CD8"/>
    <w:rsid w:val="00BD0120"/>
    <w:rsid w:val="00BD0149"/>
    <w:rsid w:val="00BD05F0"/>
    <w:rsid w:val="00BD074C"/>
    <w:rsid w:val="00BD2086"/>
    <w:rsid w:val="00BD43AC"/>
    <w:rsid w:val="00BD441F"/>
    <w:rsid w:val="00BD5584"/>
    <w:rsid w:val="00BD5968"/>
    <w:rsid w:val="00BD5986"/>
    <w:rsid w:val="00BD7596"/>
    <w:rsid w:val="00BD7ACF"/>
    <w:rsid w:val="00BE00D2"/>
    <w:rsid w:val="00BE0C92"/>
    <w:rsid w:val="00BE17CD"/>
    <w:rsid w:val="00BE17EE"/>
    <w:rsid w:val="00BE1AC2"/>
    <w:rsid w:val="00BE218E"/>
    <w:rsid w:val="00BE2E8A"/>
    <w:rsid w:val="00BE314C"/>
    <w:rsid w:val="00BE31C4"/>
    <w:rsid w:val="00BE419C"/>
    <w:rsid w:val="00BE4444"/>
    <w:rsid w:val="00BE487C"/>
    <w:rsid w:val="00BE51C4"/>
    <w:rsid w:val="00BE5D55"/>
    <w:rsid w:val="00BE5E4A"/>
    <w:rsid w:val="00BE79BE"/>
    <w:rsid w:val="00BF011E"/>
    <w:rsid w:val="00BF0462"/>
    <w:rsid w:val="00BF0628"/>
    <w:rsid w:val="00BF2837"/>
    <w:rsid w:val="00BF2DDD"/>
    <w:rsid w:val="00BF3C6D"/>
    <w:rsid w:val="00BF6BE3"/>
    <w:rsid w:val="00C0025C"/>
    <w:rsid w:val="00C0146D"/>
    <w:rsid w:val="00C03304"/>
    <w:rsid w:val="00C03F48"/>
    <w:rsid w:val="00C04126"/>
    <w:rsid w:val="00C048FA"/>
    <w:rsid w:val="00C04E39"/>
    <w:rsid w:val="00C04F15"/>
    <w:rsid w:val="00C0528A"/>
    <w:rsid w:val="00C053E0"/>
    <w:rsid w:val="00C059CE"/>
    <w:rsid w:val="00C05D9D"/>
    <w:rsid w:val="00C05DDE"/>
    <w:rsid w:val="00C06053"/>
    <w:rsid w:val="00C06100"/>
    <w:rsid w:val="00C06CBA"/>
    <w:rsid w:val="00C07035"/>
    <w:rsid w:val="00C1078E"/>
    <w:rsid w:val="00C108A5"/>
    <w:rsid w:val="00C11C19"/>
    <w:rsid w:val="00C1272D"/>
    <w:rsid w:val="00C1283B"/>
    <w:rsid w:val="00C12A07"/>
    <w:rsid w:val="00C12B0A"/>
    <w:rsid w:val="00C13560"/>
    <w:rsid w:val="00C159A7"/>
    <w:rsid w:val="00C15EC4"/>
    <w:rsid w:val="00C161E6"/>
    <w:rsid w:val="00C16411"/>
    <w:rsid w:val="00C16DCB"/>
    <w:rsid w:val="00C172F0"/>
    <w:rsid w:val="00C17988"/>
    <w:rsid w:val="00C17D86"/>
    <w:rsid w:val="00C20D07"/>
    <w:rsid w:val="00C20F65"/>
    <w:rsid w:val="00C212FA"/>
    <w:rsid w:val="00C21405"/>
    <w:rsid w:val="00C21A7A"/>
    <w:rsid w:val="00C22DD8"/>
    <w:rsid w:val="00C22F14"/>
    <w:rsid w:val="00C23254"/>
    <w:rsid w:val="00C233B9"/>
    <w:rsid w:val="00C23E06"/>
    <w:rsid w:val="00C24C21"/>
    <w:rsid w:val="00C24FFF"/>
    <w:rsid w:val="00C2660A"/>
    <w:rsid w:val="00C2671F"/>
    <w:rsid w:val="00C27663"/>
    <w:rsid w:val="00C3105B"/>
    <w:rsid w:val="00C3161B"/>
    <w:rsid w:val="00C339CF"/>
    <w:rsid w:val="00C33BA3"/>
    <w:rsid w:val="00C342BA"/>
    <w:rsid w:val="00C35285"/>
    <w:rsid w:val="00C35332"/>
    <w:rsid w:val="00C353A1"/>
    <w:rsid w:val="00C361C4"/>
    <w:rsid w:val="00C37785"/>
    <w:rsid w:val="00C40853"/>
    <w:rsid w:val="00C40BD6"/>
    <w:rsid w:val="00C40DD1"/>
    <w:rsid w:val="00C4189A"/>
    <w:rsid w:val="00C42863"/>
    <w:rsid w:val="00C43156"/>
    <w:rsid w:val="00C4343F"/>
    <w:rsid w:val="00C43E44"/>
    <w:rsid w:val="00C44AC9"/>
    <w:rsid w:val="00C44DCD"/>
    <w:rsid w:val="00C451D2"/>
    <w:rsid w:val="00C45987"/>
    <w:rsid w:val="00C45F4F"/>
    <w:rsid w:val="00C46178"/>
    <w:rsid w:val="00C461D3"/>
    <w:rsid w:val="00C4670B"/>
    <w:rsid w:val="00C4686A"/>
    <w:rsid w:val="00C477CE"/>
    <w:rsid w:val="00C502CB"/>
    <w:rsid w:val="00C50AC3"/>
    <w:rsid w:val="00C51956"/>
    <w:rsid w:val="00C51B98"/>
    <w:rsid w:val="00C5288E"/>
    <w:rsid w:val="00C52A61"/>
    <w:rsid w:val="00C52BC8"/>
    <w:rsid w:val="00C52BCD"/>
    <w:rsid w:val="00C53493"/>
    <w:rsid w:val="00C5374D"/>
    <w:rsid w:val="00C543F3"/>
    <w:rsid w:val="00C5512E"/>
    <w:rsid w:val="00C5536F"/>
    <w:rsid w:val="00C557CA"/>
    <w:rsid w:val="00C55A1D"/>
    <w:rsid w:val="00C5638B"/>
    <w:rsid w:val="00C573C6"/>
    <w:rsid w:val="00C575C2"/>
    <w:rsid w:val="00C57700"/>
    <w:rsid w:val="00C578C3"/>
    <w:rsid w:val="00C57948"/>
    <w:rsid w:val="00C57F32"/>
    <w:rsid w:val="00C57FAB"/>
    <w:rsid w:val="00C60843"/>
    <w:rsid w:val="00C60ACF"/>
    <w:rsid w:val="00C61053"/>
    <w:rsid w:val="00C618F2"/>
    <w:rsid w:val="00C61E4F"/>
    <w:rsid w:val="00C61EB8"/>
    <w:rsid w:val="00C62093"/>
    <w:rsid w:val="00C62572"/>
    <w:rsid w:val="00C628E4"/>
    <w:rsid w:val="00C63518"/>
    <w:rsid w:val="00C648A6"/>
    <w:rsid w:val="00C6498A"/>
    <w:rsid w:val="00C652AE"/>
    <w:rsid w:val="00C65489"/>
    <w:rsid w:val="00C65A9F"/>
    <w:rsid w:val="00C660E9"/>
    <w:rsid w:val="00C66270"/>
    <w:rsid w:val="00C66C8D"/>
    <w:rsid w:val="00C66CE0"/>
    <w:rsid w:val="00C66D63"/>
    <w:rsid w:val="00C67899"/>
    <w:rsid w:val="00C70597"/>
    <w:rsid w:val="00C7136B"/>
    <w:rsid w:val="00C71681"/>
    <w:rsid w:val="00C72612"/>
    <w:rsid w:val="00C72C91"/>
    <w:rsid w:val="00C73216"/>
    <w:rsid w:val="00C7327E"/>
    <w:rsid w:val="00C7448C"/>
    <w:rsid w:val="00C748CB"/>
    <w:rsid w:val="00C74A61"/>
    <w:rsid w:val="00C753D0"/>
    <w:rsid w:val="00C75515"/>
    <w:rsid w:val="00C7565F"/>
    <w:rsid w:val="00C75700"/>
    <w:rsid w:val="00C76AEE"/>
    <w:rsid w:val="00C772DC"/>
    <w:rsid w:val="00C77726"/>
    <w:rsid w:val="00C7776A"/>
    <w:rsid w:val="00C8003B"/>
    <w:rsid w:val="00C8014C"/>
    <w:rsid w:val="00C82A4C"/>
    <w:rsid w:val="00C831B3"/>
    <w:rsid w:val="00C8358B"/>
    <w:rsid w:val="00C83700"/>
    <w:rsid w:val="00C8490B"/>
    <w:rsid w:val="00C855E9"/>
    <w:rsid w:val="00C86268"/>
    <w:rsid w:val="00C8721B"/>
    <w:rsid w:val="00C9150B"/>
    <w:rsid w:val="00C919B9"/>
    <w:rsid w:val="00C927D3"/>
    <w:rsid w:val="00C9352D"/>
    <w:rsid w:val="00C9377D"/>
    <w:rsid w:val="00C942EA"/>
    <w:rsid w:val="00C948A6"/>
    <w:rsid w:val="00C948D3"/>
    <w:rsid w:val="00C94A23"/>
    <w:rsid w:val="00C94B13"/>
    <w:rsid w:val="00C94E17"/>
    <w:rsid w:val="00C959E8"/>
    <w:rsid w:val="00C95F28"/>
    <w:rsid w:val="00C968E4"/>
    <w:rsid w:val="00C975E7"/>
    <w:rsid w:val="00C978C1"/>
    <w:rsid w:val="00C97995"/>
    <w:rsid w:val="00CA023A"/>
    <w:rsid w:val="00CA07DD"/>
    <w:rsid w:val="00CA1F0B"/>
    <w:rsid w:val="00CA23D5"/>
    <w:rsid w:val="00CA24C8"/>
    <w:rsid w:val="00CA3338"/>
    <w:rsid w:val="00CA3F85"/>
    <w:rsid w:val="00CA49AA"/>
    <w:rsid w:val="00CA51CA"/>
    <w:rsid w:val="00CA536D"/>
    <w:rsid w:val="00CA5C28"/>
    <w:rsid w:val="00CA67F0"/>
    <w:rsid w:val="00CA6C06"/>
    <w:rsid w:val="00CA7224"/>
    <w:rsid w:val="00CA7629"/>
    <w:rsid w:val="00CB00D2"/>
    <w:rsid w:val="00CB08F2"/>
    <w:rsid w:val="00CB1CF2"/>
    <w:rsid w:val="00CB1DC1"/>
    <w:rsid w:val="00CB3B76"/>
    <w:rsid w:val="00CB4E4B"/>
    <w:rsid w:val="00CB55BE"/>
    <w:rsid w:val="00CB5F32"/>
    <w:rsid w:val="00CB660C"/>
    <w:rsid w:val="00CB6A82"/>
    <w:rsid w:val="00CB7210"/>
    <w:rsid w:val="00CB7302"/>
    <w:rsid w:val="00CB7932"/>
    <w:rsid w:val="00CC068C"/>
    <w:rsid w:val="00CC0945"/>
    <w:rsid w:val="00CC0B9E"/>
    <w:rsid w:val="00CC0BBB"/>
    <w:rsid w:val="00CC2132"/>
    <w:rsid w:val="00CC2783"/>
    <w:rsid w:val="00CC281A"/>
    <w:rsid w:val="00CC2DD3"/>
    <w:rsid w:val="00CC3117"/>
    <w:rsid w:val="00CC40E6"/>
    <w:rsid w:val="00CC526B"/>
    <w:rsid w:val="00CC542C"/>
    <w:rsid w:val="00CC5F90"/>
    <w:rsid w:val="00CC5FC1"/>
    <w:rsid w:val="00CC6317"/>
    <w:rsid w:val="00CC6583"/>
    <w:rsid w:val="00CC66D8"/>
    <w:rsid w:val="00CC71D9"/>
    <w:rsid w:val="00CC7630"/>
    <w:rsid w:val="00CC77E6"/>
    <w:rsid w:val="00CC7A7B"/>
    <w:rsid w:val="00CD0965"/>
    <w:rsid w:val="00CD0C5C"/>
    <w:rsid w:val="00CD0E82"/>
    <w:rsid w:val="00CD18E5"/>
    <w:rsid w:val="00CD1AC1"/>
    <w:rsid w:val="00CD1ED7"/>
    <w:rsid w:val="00CD2533"/>
    <w:rsid w:val="00CD435C"/>
    <w:rsid w:val="00CD5572"/>
    <w:rsid w:val="00CD56E2"/>
    <w:rsid w:val="00CD5E2B"/>
    <w:rsid w:val="00CD61FE"/>
    <w:rsid w:val="00CD6364"/>
    <w:rsid w:val="00CD64F0"/>
    <w:rsid w:val="00CD697C"/>
    <w:rsid w:val="00CD7493"/>
    <w:rsid w:val="00CE01FA"/>
    <w:rsid w:val="00CE0736"/>
    <w:rsid w:val="00CE0BD2"/>
    <w:rsid w:val="00CE158A"/>
    <w:rsid w:val="00CE1D2A"/>
    <w:rsid w:val="00CE2223"/>
    <w:rsid w:val="00CE2F6B"/>
    <w:rsid w:val="00CE391E"/>
    <w:rsid w:val="00CE4215"/>
    <w:rsid w:val="00CE4A55"/>
    <w:rsid w:val="00CE4A8E"/>
    <w:rsid w:val="00CE4B0C"/>
    <w:rsid w:val="00CE5FE7"/>
    <w:rsid w:val="00CE6467"/>
    <w:rsid w:val="00CE691A"/>
    <w:rsid w:val="00CE6DCF"/>
    <w:rsid w:val="00CE7574"/>
    <w:rsid w:val="00CE7FF6"/>
    <w:rsid w:val="00CF0AD1"/>
    <w:rsid w:val="00CF1460"/>
    <w:rsid w:val="00CF1D52"/>
    <w:rsid w:val="00CF20FB"/>
    <w:rsid w:val="00CF2B04"/>
    <w:rsid w:val="00CF2B6B"/>
    <w:rsid w:val="00CF3462"/>
    <w:rsid w:val="00CF3C69"/>
    <w:rsid w:val="00CF4784"/>
    <w:rsid w:val="00CF4D33"/>
    <w:rsid w:val="00CF52CB"/>
    <w:rsid w:val="00CF5621"/>
    <w:rsid w:val="00CF584A"/>
    <w:rsid w:val="00CF679B"/>
    <w:rsid w:val="00CF7620"/>
    <w:rsid w:val="00CF762B"/>
    <w:rsid w:val="00D00428"/>
    <w:rsid w:val="00D004DD"/>
    <w:rsid w:val="00D00662"/>
    <w:rsid w:val="00D01027"/>
    <w:rsid w:val="00D012CF"/>
    <w:rsid w:val="00D01C35"/>
    <w:rsid w:val="00D01DC3"/>
    <w:rsid w:val="00D01F57"/>
    <w:rsid w:val="00D0225F"/>
    <w:rsid w:val="00D02B63"/>
    <w:rsid w:val="00D02CFD"/>
    <w:rsid w:val="00D0384E"/>
    <w:rsid w:val="00D040D5"/>
    <w:rsid w:val="00D0417F"/>
    <w:rsid w:val="00D0423C"/>
    <w:rsid w:val="00D052C8"/>
    <w:rsid w:val="00D05C3F"/>
    <w:rsid w:val="00D05F43"/>
    <w:rsid w:val="00D068B4"/>
    <w:rsid w:val="00D072C7"/>
    <w:rsid w:val="00D072FD"/>
    <w:rsid w:val="00D075BB"/>
    <w:rsid w:val="00D0785E"/>
    <w:rsid w:val="00D07CE6"/>
    <w:rsid w:val="00D10D84"/>
    <w:rsid w:val="00D10F68"/>
    <w:rsid w:val="00D10FDB"/>
    <w:rsid w:val="00D110F3"/>
    <w:rsid w:val="00D12643"/>
    <w:rsid w:val="00D12772"/>
    <w:rsid w:val="00D12DCA"/>
    <w:rsid w:val="00D132EE"/>
    <w:rsid w:val="00D1471E"/>
    <w:rsid w:val="00D1625A"/>
    <w:rsid w:val="00D165FA"/>
    <w:rsid w:val="00D16D67"/>
    <w:rsid w:val="00D170DC"/>
    <w:rsid w:val="00D179AD"/>
    <w:rsid w:val="00D17DE5"/>
    <w:rsid w:val="00D2056D"/>
    <w:rsid w:val="00D20CEB"/>
    <w:rsid w:val="00D21375"/>
    <w:rsid w:val="00D21A11"/>
    <w:rsid w:val="00D21ED4"/>
    <w:rsid w:val="00D22424"/>
    <w:rsid w:val="00D22447"/>
    <w:rsid w:val="00D22479"/>
    <w:rsid w:val="00D22D40"/>
    <w:rsid w:val="00D24DF9"/>
    <w:rsid w:val="00D24E78"/>
    <w:rsid w:val="00D25214"/>
    <w:rsid w:val="00D26053"/>
    <w:rsid w:val="00D260AF"/>
    <w:rsid w:val="00D268AF"/>
    <w:rsid w:val="00D27098"/>
    <w:rsid w:val="00D270EE"/>
    <w:rsid w:val="00D27812"/>
    <w:rsid w:val="00D27E8B"/>
    <w:rsid w:val="00D30F06"/>
    <w:rsid w:val="00D31166"/>
    <w:rsid w:val="00D31361"/>
    <w:rsid w:val="00D31631"/>
    <w:rsid w:val="00D31A34"/>
    <w:rsid w:val="00D32087"/>
    <w:rsid w:val="00D32636"/>
    <w:rsid w:val="00D33917"/>
    <w:rsid w:val="00D344DC"/>
    <w:rsid w:val="00D34CDB"/>
    <w:rsid w:val="00D34CDD"/>
    <w:rsid w:val="00D34FE2"/>
    <w:rsid w:val="00D356DA"/>
    <w:rsid w:val="00D35AB2"/>
    <w:rsid w:val="00D36AB0"/>
    <w:rsid w:val="00D36AED"/>
    <w:rsid w:val="00D36B0C"/>
    <w:rsid w:val="00D37451"/>
    <w:rsid w:val="00D37559"/>
    <w:rsid w:val="00D37966"/>
    <w:rsid w:val="00D4066A"/>
    <w:rsid w:val="00D40C1E"/>
    <w:rsid w:val="00D4216F"/>
    <w:rsid w:val="00D42328"/>
    <w:rsid w:val="00D4263E"/>
    <w:rsid w:val="00D428D5"/>
    <w:rsid w:val="00D42D59"/>
    <w:rsid w:val="00D433AE"/>
    <w:rsid w:val="00D43B4F"/>
    <w:rsid w:val="00D44861"/>
    <w:rsid w:val="00D4558E"/>
    <w:rsid w:val="00D4590C"/>
    <w:rsid w:val="00D45B6F"/>
    <w:rsid w:val="00D4647F"/>
    <w:rsid w:val="00D468FB"/>
    <w:rsid w:val="00D473BB"/>
    <w:rsid w:val="00D478AB"/>
    <w:rsid w:val="00D47983"/>
    <w:rsid w:val="00D47C66"/>
    <w:rsid w:val="00D51784"/>
    <w:rsid w:val="00D521A5"/>
    <w:rsid w:val="00D5251E"/>
    <w:rsid w:val="00D5335E"/>
    <w:rsid w:val="00D53EB6"/>
    <w:rsid w:val="00D55848"/>
    <w:rsid w:val="00D5670B"/>
    <w:rsid w:val="00D575EC"/>
    <w:rsid w:val="00D579F4"/>
    <w:rsid w:val="00D57C55"/>
    <w:rsid w:val="00D60BAB"/>
    <w:rsid w:val="00D61479"/>
    <w:rsid w:val="00D62170"/>
    <w:rsid w:val="00D631A3"/>
    <w:rsid w:val="00D633A3"/>
    <w:rsid w:val="00D63538"/>
    <w:rsid w:val="00D63786"/>
    <w:rsid w:val="00D63C5C"/>
    <w:rsid w:val="00D63FA7"/>
    <w:rsid w:val="00D64025"/>
    <w:rsid w:val="00D64500"/>
    <w:rsid w:val="00D64991"/>
    <w:rsid w:val="00D65184"/>
    <w:rsid w:val="00D6570B"/>
    <w:rsid w:val="00D6595F"/>
    <w:rsid w:val="00D66660"/>
    <w:rsid w:val="00D66D8B"/>
    <w:rsid w:val="00D670CF"/>
    <w:rsid w:val="00D67915"/>
    <w:rsid w:val="00D67C9B"/>
    <w:rsid w:val="00D67E16"/>
    <w:rsid w:val="00D67FF6"/>
    <w:rsid w:val="00D70196"/>
    <w:rsid w:val="00D70215"/>
    <w:rsid w:val="00D7037F"/>
    <w:rsid w:val="00D703A1"/>
    <w:rsid w:val="00D7044F"/>
    <w:rsid w:val="00D70530"/>
    <w:rsid w:val="00D70537"/>
    <w:rsid w:val="00D70CB7"/>
    <w:rsid w:val="00D70FD0"/>
    <w:rsid w:val="00D71502"/>
    <w:rsid w:val="00D715CD"/>
    <w:rsid w:val="00D74A51"/>
    <w:rsid w:val="00D751E9"/>
    <w:rsid w:val="00D754A4"/>
    <w:rsid w:val="00D754EE"/>
    <w:rsid w:val="00D75E5F"/>
    <w:rsid w:val="00D76BCC"/>
    <w:rsid w:val="00D76D63"/>
    <w:rsid w:val="00D7792B"/>
    <w:rsid w:val="00D7794D"/>
    <w:rsid w:val="00D77978"/>
    <w:rsid w:val="00D77C4E"/>
    <w:rsid w:val="00D77DAC"/>
    <w:rsid w:val="00D77F13"/>
    <w:rsid w:val="00D809BB"/>
    <w:rsid w:val="00D8177D"/>
    <w:rsid w:val="00D81BC8"/>
    <w:rsid w:val="00D83FC2"/>
    <w:rsid w:val="00D84175"/>
    <w:rsid w:val="00D845B9"/>
    <w:rsid w:val="00D85888"/>
    <w:rsid w:val="00D86DDA"/>
    <w:rsid w:val="00D871BD"/>
    <w:rsid w:val="00D87408"/>
    <w:rsid w:val="00D87826"/>
    <w:rsid w:val="00D9010A"/>
    <w:rsid w:val="00D906D4"/>
    <w:rsid w:val="00D91C73"/>
    <w:rsid w:val="00D9205A"/>
    <w:rsid w:val="00D94083"/>
    <w:rsid w:val="00D94807"/>
    <w:rsid w:val="00D94C7B"/>
    <w:rsid w:val="00D94D37"/>
    <w:rsid w:val="00D96151"/>
    <w:rsid w:val="00D962D6"/>
    <w:rsid w:val="00D972EA"/>
    <w:rsid w:val="00DA000D"/>
    <w:rsid w:val="00DA0387"/>
    <w:rsid w:val="00DA0763"/>
    <w:rsid w:val="00DA07B1"/>
    <w:rsid w:val="00DA0A06"/>
    <w:rsid w:val="00DA1F59"/>
    <w:rsid w:val="00DA2B0A"/>
    <w:rsid w:val="00DA2CE4"/>
    <w:rsid w:val="00DA2F31"/>
    <w:rsid w:val="00DA30D8"/>
    <w:rsid w:val="00DA37E5"/>
    <w:rsid w:val="00DA440B"/>
    <w:rsid w:val="00DA49B9"/>
    <w:rsid w:val="00DA4FA6"/>
    <w:rsid w:val="00DA57F5"/>
    <w:rsid w:val="00DA5BDA"/>
    <w:rsid w:val="00DA6C4A"/>
    <w:rsid w:val="00DA72DE"/>
    <w:rsid w:val="00DA7880"/>
    <w:rsid w:val="00DA7B0A"/>
    <w:rsid w:val="00DA7BE7"/>
    <w:rsid w:val="00DB0302"/>
    <w:rsid w:val="00DB0502"/>
    <w:rsid w:val="00DB0CA2"/>
    <w:rsid w:val="00DB0F51"/>
    <w:rsid w:val="00DB1507"/>
    <w:rsid w:val="00DB1576"/>
    <w:rsid w:val="00DB1D4A"/>
    <w:rsid w:val="00DB2488"/>
    <w:rsid w:val="00DB31AF"/>
    <w:rsid w:val="00DB3CD1"/>
    <w:rsid w:val="00DB43B6"/>
    <w:rsid w:val="00DB4606"/>
    <w:rsid w:val="00DB4736"/>
    <w:rsid w:val="00DB4EC3"/>
    <w:rsid w:val="00DB557E"/>
    <w:rsid w:val="00DB5948"/>
    <w:rsid w:val="00DB6283"/>
    <w:rsid w:val="00DB68AC"/>
    <w:rsid w:val="00DB714B"/>
    <w:rsid w:val="00DB71D2"/>
    <w:rsid w:val="00DB73DF"/>
    <w:rsid w:val="00DB76C3"/>
    <w:rsid w:val="00DB7CEE"/>
    <w:rsid w:val="00DC0391"/>
    <w:rsid w:val="00DC2EFF"/>
    <w:rsid w:val="00DC2FF6"/>
    <w:rsid w:val="00DC31E7"/>
    <w:rsid w:val="00DC334D"/>
    <w:rsid w:val="00DC3C11"/>
    <w:rsid w:val="00DC3C36"/>
    <w:rsid w:val="00DC49F8"/>
    <w:rsid w:val="00DC5FD4"/>
    <w:rsid w:val="00DC615F"/>
    <w:rsid w:val="00DC627C"/>
    <w:rsid w:val="00DC712A"/>
    <w:rsid w:val="00DC7236"/>
    <w:rsid w:val="00DC728A"/>
    <w:rsid w:val="00DC75A8"/>
    <w:rsid w:val="00DC7EEC"/>
    <w:rsid w:val="00DD0983"/>
    <w:rsid w:val="00DD0BAA"/>
    <w:rsid w:val="00DD0CF6"/>
    <w:rsid w:val="00DD0D74"/>
    <w:rsid w:val="00DD2265"/>
    <w:rsid w:val="00DD246B"/>
    <w:rsid w:val="00DD2AAF"/>
    <w:rsid w:val="00DD2F1E"/>
    <w:rsid w:val="00DD4147"/>
    <w:rsid w:val="00DD6F02"/>
    <w:rsid w:val="00DD71A3"/>
    <w:rsid w:val="00DD7C46"/>
    <w:rsid w:val="00DE0CBD"/>
    <w:rsid w:val="00DE11AB"/>
    <w:rsid w:val="00DE1640"/>
    <w:rsid w:val="00DE1C0E"/>
    <w:rsid w:val="00DE2070"/>
    <w:rsid w:val="00DE2500"/>
    <w:rsid w:val="00DE299E"/>
    <w:rsid w:val="00DE2BFC"/>
    <w:rsid w:val="00DE306E"/>
    <w:rsid w:val="00DE356E"/>
    <w:rsid w:val="00DE3A87"/>
    <w:rsid w:val="00DE4691"/>
    <w:rsid w:val="00DE4DAD"/>
    <w:rsid w:val="00DE5D6A"/>
    <w:rsid w:val="00DE6058"/>
    <w:rsid w:val="00DE6D71"/>
    <w:rsid w:val="00DE6E16"/>
    <w:rsid w:val="00DE77BE"/>
    <w:rsid w:val="00DE79CB"/>
    <w:rsid w:val="00DF0010"/>
    <w:rsid w:val="00DF07CA"/>
    <w:rsid w:val="00DF1E5F"/>
    <w:rsid w:val="00DF322C"/>
    <w:rsid w:val="00DF3848"/>
    <w:rsid w:val="00DF3DDD"/>
    <w:rsid w:val="00DF3E9C"/>
    <w:rsid w:val="00DF41FB"/>
    <w:rsid w:val="00DF4FAD"/>
    <w:rsid w:val="00DF5069"/>
    <w:rsid w:val="00DF561B"/>
    <w:rsid w:val="00DF6C91"/>
    <w:rsid w:val="00DF7737"/>
    <w:rsid w:val="00E01561"/>
    <w:rsid w:val="00E01701"/>
    <w:rsid w:val="00E01AA3"/>
    <w:rsid w:val="00E03CBC"/>
    <w:rsid w:val="00E046DC"/>
    <w:rsid w:val="00E05FB9"/>
    <w:rsid w:val="00E06237"/>
    <w:rsid w:val="00E07BDF"/>
    <w:rsid w:val="00E07EEF"/>
    <w:rsid w:val="00E10046"/>
    <w:rsid w:val="00E10683"/>
    <w:rsid w:val="00E10786"/>
    <w:rsid w:val="00E1113C"/>
    <w:rsid w:val="00E11E92"/>
    <w:rsid w:val="00E12272"/>
    <w:rsid w:val="00E144BB"/>
    <w:rsid w:val="00E15471"/>
    <w:rsid w:val="00E15D0F"/>
    <w:rsid w:val="00E1633F"/>
    <w:rsid w:val="00E172EF"/>
    <w:rsid w:val="00E175CB"/>
    <w:rsid w:val="00E17663"/>
    <w:rsid w:val="00E17B24"/>
    <w:rsid w:val="00E201B7"/>
    <w:rsid w:val="00E20D94"/>
    <w:rsid w:val="00E20E19"/>
    <w:rsid w:val="00E22838"/>
    <w:rsid w:val="00E22EE0"/>
    <w:rsid w:val="00E246CD"/>
    <w:rsid w:val="00E249C4"/>
    <w:rsid w:val="00E249D9"/>
    <w:rsid w:val="00E24A50"/>
    <w:rsid w:val="00E24ECC"/>
    <w:rsid w:val="00E2503F"/>
    <w:rsid w:val="00E253E0"/>
    <w:rsid w:val="00E2592C"/>
    <w:rsid w:val="00E25AFC"/>
    <w:rsid w:val="00E25CB4"/>
    <w:rsid w:val="00E26325"/>
    <w:rsid w:val="00E268CE"/>
    <w:rsid w:val="00E26D8F"/>
    <w:rsid w:val="00E26E19"/>
    <w:rsid w:val="00E27089"/>
    <w:rsid w:val="00E274C1"/>
    <w:rsid w:val="00E27DDE"/>
    <w:rsid w:val="00E304DF"/>
    <w:rsid w:val="00E31BCD"/>
    <w:rsid w:val="00E31C58"/>
    <w:rsid w:val="00E31DC0"/>
    <w:rsid w:val="00E31DED"/>
    <w:rsid w:val="00E3253D"/>
    <w:rsid w:val="00E327FA"/>
    <w:rsid w:val="00E32EC6"/>
    <w:rsid w:val="00E330DB"/>
    <w:rsid w:val="00E3333E"/>
    <w:rsid w:val="00E334C7"/>
    <w:rsid w:val="00E33AC5"/>
    <w:rsid w:val="00E33B6A"/>
    <w:rsid w:val="00E33CA3"/>
    <w:rsid w:val="00E33FC9"/>
    <w:rsid w:val="00E341A5"/>
    <w:rsid w:val="00E3421C"/>
    <w:rsid w:val="00E34C53"/>
    <w:rsid w:val="00E34F17"/>
    <w:rsid w:val="00E35511"/>
    <w:rsid w:val="00E362D0"/>
    <w:rsid w:val="00E36792"/>
    <w:rsid w:val="00E371D3"/>
    <w:rsid w:val="00E37E87"/>
    <w:rsid w:val="00E37EFA"/>
    <w:rsid w:val="00E37FA5"/>
    <w:rsid w:val="00E40079"/>
    <w:rsid w:val="00E41FA4"/>
    <w:rsid w:val="00E4225F"/>
    <w:rsid w:val="00E42C7F"/>
    <w:rsid w:val="00E431B7"/>
    <w:rsid w:val="00E441C2"/>
    <w:rsid w:val="00E44823"/>
    <w:rsid w:val="00E44D34"/>
    <w:rsid w:val="00E44E74"/>
    <w:rsid w:val="00E45BCE"/>
    <w:rsid w:val="00E46A09"/>
    <w:rsid w:val="00E47340"/>
    <w:rsid w:val="00E4757E"/>
    <w:rsid w:val="00E47939"/>
    <w:rsid w:val="00E47BEB"/>
    <w:rsid w:val="00E50E6A"/>
    <w:rsid w:val="00E514CD"/>
    <w:rsid w:val="00E5237D"/>
    <w:rsid w:val="00E535E6"/>
    <w:rsid w:val="00E53C08"/>
    <w:rsid w:val="00E53CC2"/>
    <w:rsid w:val="00E542AF"/>
    <w:rsid w:val="00E545A7"/>
    <w:rsid w:val="00E55119"/>
    <w:rsid w:val="00E55233"/>
    <w:rsid w:val="00E55805"/>
    <w:rsid w:val="00E55DFD"/>
    <w:rsid w:val="00E560BF"/>
    <w:rsid w:val="00E5618F"/>
    <w:rsid w:val="00E56563"/>
    <w:rsid w:val="00E56E11"/>
    <w:rsid w:val="00E57090"/>
    <w:rsid w:val="00E573FF"/>
    <w:rsid w:val="00E5755F"/>
    <w:rsid w:val="00E57E46"/>
    <w:rsid w:val="00E600D0"/>
    <w:rsid w:val="00E6030F"/>
    <w:rsid w:val="00E60528"/>
    <w:rsid w:val="00E60C95"/>
    <w:rsid w:val="00E610AB"/>
    <w:rsid w:val="00E618AF"/>
    <w:rsid w:val="00E620CF"/>
    <w:rsid w:val="00E628BF"/>
    <w:rsid w:val="00E62D31"/>
    <w:rsid w:val="00E62DD4"/>
    <w:rsid w:val="00E6321A"/>
    <w:rsid w:val="00E634CF"/>
    <w:rsid w:val="00E63AA9"/>
    <w:rsid w:val="00E63AFD"/>
    <w:rsid w:val="00E64A5D"/>
    <w:rsid w:val="00E66F77"/>
    <w:rsid w:val="00E67212"/>
    <w:rsid w:val="00E701E1"/>
    <w:rsid w:val="00E705A1"/>
    <w:rsid w:val="00E70750"/>
    <w:rsid w:val="00E70B6C"/>
    <w:rsid w:val="00E70D0E"/>
    <w:rsid w:val="00E7154D"/>
    <w:rsid w:val="00E71DE6"/>
    <w:rsid w:val="00E72979"/>
    <w:rsid w:val="00E72D8B"/>
    <w:rsid w:val="00E72FCD"/>
    <w:rsid w:val="00E738D2"/>
    <w:rsid w:val="00E74052"/>
    <w:rsid w:val="00E7569B"/>
    <w:rsid w:val="00E75749"/>
    <w:rsid w:val="00E75FE6"/>
    <w:rsid w:val="00E80284"/>
    <w:rsid w:val="00E802ED"/>
    <w:rsid w:val="00E80B3B"/>
    <w:rsid w:val="00E814BB"/>
    <w:rsid w:val="00E818BB"/>
    <w:rsid w:val="00E83491"/>
    <w:rsid w:val="00E837BB"/>
    <w:rsid w:val="00E84DD8"/>
    <w:rsid w:val="00E84E64"/>
    <w:rsid w:val="00E85250"/>
    <w:rsid w:val="00E854B6"/>
    <w:rsid w:val="00E87DC0"/>
    <w:rsid w:val="00E905AE"/>
    <w:rsid w:val="00E91B6C"/>
    <w:rsid w:val="00E91F50"/>
    <w:rsid w:val="00E92041"/>
    <w:rsid w:val="00E9223E"/>
    <w:rsid w:val="00E92D89"/>
    <w:rsid w:val="00E92E1C"/>
    <w:rsid w:val="00E93303"/>
    <w:rsid w:val="00E935FC"/>
    <w:rsid w:val="00E939B8"/>
    <w:rsid w:val="00E94A32"/>
    <w:rsid w:val="00E94BA1"/>
    <w:rsid w:val="00E9590C"/>
    <w:rsid w:val="00E959B3"/>
    <w:rsid w:val="00E95EFF"/>
    <w:rsid w:val="00E96D4A"/>
    <w:rsid w:val="00E9727D"/>
    <w:rsid w:val="00E972C6"/>
    <w:rsid w:val="00EA028F"/>
    <w:rsid w:val="00EA0857"/>
    <w:rsid w:val="00EA0BC4"/>
    <w:rsid w:val="00EA1F11"/>
    <w:rsid w:val="00EA20E2"/>
    <w:rsid w:val="00EA2429"/>
    <w:rsid w:val="00EA262E"/>
    <w:rsid w:val="00EA27F2"/>
    <w:rsid w:val="00EA28CA"/>
    <w:rsid w:val="00EA28CB"/>
    <w:rsid w:val="00EA340A"/>
    <w:rsid w:val="00EA3F94"/>
    <w:rsid w:val="00EA492D"/>
    <w:rsid w:val="00EA5DF3"/>
    <w:rsid w:val="00EA6300"/>
    <w:rsid w:val="00EA6441"/>
    <w:rsid w:val="00EA6F92"/>
    <w:rsid w:val="00EA709E"/>
    <w:rsid w:val="00EA77A8"/>
    <w:rsid w:val="00EB0068"/>
    <w:rsid w:val="00EB0A58"/>
    <w:rsid w:val="00EB1333"/>
    <w:rsid w:val="00EB1D78"/>
    <w:rsid w:val="00EB1FEC"/>
    <w:rsid w:val="00EB26F6"/>
    <w:rsid w:val="00EB336D"/>
    <w:rsid w:val="00EB39A1"/>
    <w:rsid w:val="00EB3B72"/>
    <w:rsid w:val="00EB3EE4"/>
    <w:rsid w:val="00EB408F"/>
    <w:rsid w:val="00EB413B"/>
    <w:rsid w:val="00EB4456"/>
    <w:rsid w:val="00EB55D4"/>
    <w:rsid w:val="00EB59C6"/>
    <w:rsid w:val="00EB5FFE"/>
    <w:rsid w:val="00EB6E27"/>
    <w:rsid w:val="00EB7E6C"/>
    <w:rsid w:val="00EC0A4F"/>
    <w:rsid w:val="00EC0E9E"/>
    <w:rsid w:val="00EC1E4B"/>
    <w:rsid w:val="00EC1F47"/>
    <w:rsid w:val="00EC1F52"/>
    <w:rsid w:val="00EC27DD"/>
    <w:rsid w:val="00EC283C"/>
    <w:rsid w:val="00EC3022"/>
    <w:rsid w:val="00EC3070"/>
    <w:rsid w:val="00EC4021"/>
    <w:rsid w:val="00EC5131"/>
    <w:rsid w:val="00EC537B"/>
    <w:rsid w:val="00EC5DF2"/>
    <w:rsid w:val="00EC608C"/>
    <w:rsid w:val="00EC6489"/>
    <w:rsid w:val="00EC6592"/>
    <w:rsid w:val="00EC6BB4"/>
    <w:rsid w:val="00EC6C12"/>
    <w:rsid w:val="00EC7536"/>
    <w:rsid w:val="00EC7AE8"/>
    <w:rsid w:val="00EC7E96"/>
    <w:rsid w:val="00ED049A"/>
    <w:rsid w:val="00ED04BF"/>
    <w:rsid w:val="00ED0768"/>
    <w:rsid w:val="00ED0902"/>
    <w:rsid w:val="00ED1B44"/>
    <w:rsid w:val="00ED26F2"/>
    <w:rsid w:val="00ED3694"/>
    <w:rsid w:val="00ED38A0"/>
    <w:rsid w:val="00ED3BB5"/>
    <w:rsid w:val="00ED3D36"/>
    <w:rsid w:val="00ED496F"/>
    <w:rsid w:val="00ED4A36"/>
    <w:rsid w:val="00ED4E9B"/>
    <w:rsid w:val="00ED53BD"/>
    <w:rsid w:val="00ED5818"/>
    <w:rsid w:val="00ED5AD3"/>
    <w:rsid w:val="00ED5DDD"/>
    <w:rsid w:val="00ED68EA"/>
    <w:rsid w:val="00ED7E12"/>
    <w:rsid w:val="00EE005F"/>
    <w:rsid w:val="00EE0087"/>
    <w:rsid w:val="00EE0A92"/>
    <w:rsid w:val="00EE0EFF"/>
    <w:rsid w:val="00EE1A60"/>
    <w:rsid w:val="00EE1A89"/>
    <w:rsid w:val="00EE2167"/>
    <w:rsid w:val="00EE242D"/>
    <w:rsid w:val="00EE26E6"/>
    <w:rsid w:val="00EE3412"/>
    <w:rsid w:val="00EE4A79"/>
    <w:rsid w:val="00EE529F"/>
    <w:rsid w:val="00EE5690"/>
    <w:rsid w:val="00EE63D0"/>
    <w:rsid w:val="00EE690F"/>
    <w:rsid w:val="00EE69FD"/>
    <w:rsid w:val="00EF020B"/>
    <w:rsid w:val="00EF04FD"/>
    <w:rsid w:val="00EF062F"/>
    <w:rsid w:val="00EF0BCC"/>
    <w:rsid w:val="00EF0C41"/>
    <w:rsid w:val="00EF28E2"/>
    <w:rsid w:val="00EF3B8E"/>
    <w:rsid w:val="00EF3BDD"/>
    <w:rsid w:val="00EF439F"/>
    <w:rsid w:val="00EF4410"/>
    <w:rsid w:val="00EF48EF"/>
    <w:rsid w:val="00EF55EC"/>
    <w:rsid w:val="00EF5A31"/>
    <w:rsid w:val="00EF6246"/>
    <w:rsid w:val="00EF690A"/>
    <w:rsid w:val="00EF70AD"/>
    <w:rsid w:val="00F00A04"/>
    <w:rsid w:val="00F01406"/>
    <w:rsid w:val="00F016DF"/>
    <w:rsid w:val="00F01BB0"/>
    <w:rsid w:val="00F04136"/>
    <w:rsid w:val="00F04B06"/>
    <w:rsid w:val="00F04B14"/>
    <w:rsid w:val="00F04C7E"/>
    <w:rsid w:val="00F04F1B"/>
    <w:rsid w:val="00F04F2C"/>
    <w:rsid w:val="00F05752"/>
    <w:rsid w:val="00F05B97"/>
    <w:rsid w:val="00F069BC"/>
    <w:rsid w:val="00F06B7C"/>
    <w:rsid w:val="00F070AF"/>
    <w:rsid w:val="00F1004B"/>
    <w:rsid w:val="00F10366"/>
    <w:rsid w:val="00F10715"/>
    <w:rsid w:val="00F10EBD"/>
    <w:rsid w:val="00F11248"/>
    <w:rsid w:val="00F115CD"/>
    <w:rsid w:val="00F115DA"/>
    <w:rsid w:val="00F11C5B"/>
    <w:rsid w:val="00F12809"/>
    <w:rsid w:val="00F12BC8"/>
    <w:rsid w:val="00F1325E"/>
    <w:rsid w:val="00F13727"/>
    <w:rsid w:val="00F14BA0"/>
    <w:rsid w:val="00F15A24"/>
    <w:rsid w:val="00F15CDE"/>
    <w:rsid w:val="00F17098"/>
    <w:rsid w:val="00F171CF"/>
    <w:rsid w:val="00F21CBB"/>
    <w:rsid w:val="00F220B8"/>
    <w:rsid w:val="00F2212F"/>
    <w:rsid w:val="00F22BE1"/>
    <w:rsid w:val="00F24025"/>
    <w:rsid w:val="00F24492"/>
    <w:rsid w:val="00F24D5C"/>
    <w:rsid w:val="00F25253"/>
    <w:rsid w:val="00F25B17"/>
    <w:rsid w:val="00F26CCC"/>
    <w:rsid w:val="00F271A0"/>
    <w:rsid w:val="00F30827"/>
    <w:rsid w:val="00F31823"/>
    <w:rsid w:val="00F31CC5"/>
    <w:rsid w:val="00F31F49"/>
    <w:rsid w:val="00F330F1"/>
    <w:rsid w:val="00F332C6"/>
    <w:rsid w:val="00F339E0"/>
    <w:rsid w:val="00F33A43"/>
    <w:rsid w:val="00F33CEA"/>
    <w:rsid w:val="00F343EE"/>
    <w:rsid w:val="00F34429"/>
    <w:rsid w:val="00F34B34"/>
    <w:rsid w:val="00F34DED"/>
    <w:rsid w:val="00F35538"/>
    <w:rsid w:val="00F35C15"/>
    <w:rsid w:val="00F35E1F"/>
    <w:rsid w:val="00F37924"/>
    <w:rsid w:val="00F37C1D"/>
    <w:rsid w:val="00F37C39"/>
    <w:rsid w:val="00F37C62"/>
    <w:rsid w:val="00F37CFB"/>
    <w:rsid w:val="00F37FCB"/>
    <w:rsid w:val="00F4010E"/>
    <w:rsid w:val="00F401F8"/>
    <w:rsid w:val="00F40B02"/>
    <w:rsid w:val="00F40EE9"/>
    <w:rsid w:val="00F41B86"/>
    <w:rsid w:val="00F430BD"/>
    <w:rsid w:val="00F43B37"/>
    <w:rsid w:val="00F44FE7"/>
    <w:rsid w:val="00F459FF"/>
    <w:rsid w:val="00F45B9C"/>
    <w:rsid w:val="00F45BFA"/>
    <w:rsid w:val="00F4692F"/>
    <w:rsid w:val="00F47032"/>
    <w:rsid w:val="00F47ED7"/>
    <w:rsid w:val="00F50392"/>
    <w:rsid w:val="00F50784"/>
    <w:rsid w:val="00F507AD"/>
    <w:rsid w:val="00F533DE"/>
    <w:rsid w:val="00F547CE"/>
    <w:rsid w:val="00F55301"/>
    <w:rsid w:val="00F55AD8"/>
    <w:rsid w:val="00F55D6A"/>
    <w:rsid w:val="00F56586"/>
    <w:rsid w:val="00F574D7"/>
    <w:rsid w:val="00F57EC5"/>
    <w:rsid w:val="00F6003C"/>
    <w:rsid w:val="00F601FC"/>
    <w:rsid w:val="00F61129"/>
    <w:rsid w:val="00F62388"/>
    <w:rsid w:val="00F6327F"/>
    <w:rsid w:val="00F6331C"/>
    <w:rsid w:val="00F63526"/>
    <w:rsid w:val="00F64C50"/>
    <w:rsid w:val="00F65C0E"/>
    <w:rsid w:val="00F6684A"/>
    <w:rsid w:val="00F66F64"/>
    <w:rsid w:val="00F67003"/>
    <w:rsid w:val="00F6781D"/>
    <w:rsid w:val="00F67EC0"/>
    <w:rsid w:val="00F70FB8"/>
    <w:rsid w:val="00F71333"/>
    <w:rsid w:val="00F718D9"/>
    <w:rsid w:val="00F71A02"/>
    <w:rsid w:val="00F720A8"/>
    <w:rsid w:val="00F720C6"/>
    <w:rsid w:val="00F724A8"/>
    <w:rsid w:val="00F724B3"/>
    <w:rsid w:val="00F72733"/>
    <w:rsid w:val="00F72E2D"/>
    <w:rsid w:val="00F74170"/>
    <w:rsid w:val="00F7463B"/>
    <w:rsid w:val="00F74C13"/>
    <w:rsid w:val="00F753FB"/>
    <w:rsid w:val="00F76609"/>
    <w:rsid w:val="00F7741F"/>
    <w:rsid w:val="00F77806"/>
    <w:rsid w:val="00F80BBB"/>
    <w:rsid w:val="00F816DD"/>
    <w:rsid w:val="00F82D05"/>
    <w:rsid w:val="00F833B7"/>
    <w:rsid w:val="00F837D4"/>
    <w:rsid w:val="00F83EBA"/>
    <w:rsid w:val="00F840E1"/>
    <w:rsid w:val="00F84463"/>
    <w:rsid w:val="00F84BB9"/>
    <w:rsid w:val="00F84CC0"/>
    <w:rsid w:val="00F84F1F"/>
    <w:rsid w:val="00F855D8"/>
    <w:rsid w:val="00F85F13"/>
    <w:rsid w:val="00F8623A"/>
    <w:rsid w:val="00F91C7C"/>
    <w:rsid w:val="00F91DC4"/>
    <w:rsid w:val="00F91E94"/>
    <w:rsid w:val="00F922A6"/>
    <w:rsid w:val="00F922AA"/>
    <w:rsid w:val="00F925FF"/>
    <w:rsid w:val="00F926E9"/>
    <w:rsid w:val="00F92B69"/>
    <w:rsid w:val="00F937EB"/>
    <w:rsid w:val="00F941F5"/>
    <w:rsid w:val="00F9469C"/>
    <w:rsid w:val="00F94737"/>
    <w:rsid w:val="00F955BD"/>
    <w:rsid w:val="00F95E73"/>
    <w:rsid w:val="00F96CF4"/>
    <w:rsid w:val="00F9776A"/>
    <w:rsid w:val="00F978C1"/>
    <w:rsid w:val="00FA0412"/>
    <w:rsid w:val="00FA1002"/>
    <w:rsid w:val="00FA338C"/>
    <w:rsid w:val="00FA3778"/>
    <w:rsid w:val="00FA4E5B"/>
    <w:rsid w:val="00FA4FD9"/>
    <w:rsid w:val="00FA5257"/>
    <w:rsid w:val="00FA60D6"/>
    <w:rsid w:val="00FA76FE"/>
    <w:rsid w:val="00FB0CCB"/>
    <w:rsid w:val="00FB1C3F"/>
    <w:rsid w:val="00FB2266"/>
    <w:rsid w:val="00FB25B2"/>
    <w:rsid w:val="00FB285F"/>
    <w:rsid w:val="00FB28D4"/>
    <w:rsid w:val="00FB37AA"/>
    <w:rsid w:val="00FB3886"/>
    <w:rsid w:val="00FB3E4B"/>
    <w:rsid w:val="00FB3EB4"/>
    <w:rsid w:val="00FB3EF1"/>
    <w:rsid w:val="00FB40C0"/>
    <w:rsid w:val="00FB42EB"/>
    <w:rsid w:val="00FB44D4"/>
    <w:rsid w:val="00FB5B04"/>
    <w:rsid w:val="00FB642F"/>
    <w:rsid w:val="00FC0593"/>
    <w:rsid w:val="00FC0C6E"/>
    <w:rsid w:val="00FC1AC9"/>
    <w:rsid w:val="00FC2AAF"/>
    <w:rsid w:val="00FC377F"/>
    <w:rsid w:val="00FC3FAD"/>
    <w:rsid w:val="00FC54AC"/>
    <w:rsid w:val="00FC5F81"/>
    <w:rsid w:val="00FC6E3A"/>
    <w:rsid w:val="00FC761D"/>
    <w:rsid w:val="00FC7EC2"/>
    <w:rsid w:val="00FC7F36"/>
    <w:rsid w:val="00FD0A84"/>
    <w:rsid w:val="00FD0E10"/>
    <w:rsid w:val="00FD19BA"/>
    <w:rsid w:val="00FD1B50"/>
    <w:rsid w:val="00FD29C0"/>
    <w:rsid w:val="00FD33A3"/>
    <w:rsid w:val="00FD431E"/>
    <w:rsid w:val="00FD4FBB"/>
    <w:rsid w:val="00FD58AD"/>
    <w:rsid w:val="00FD6078"/>
    <w:rsid w:val="00FD6154"/>
    <w:rsid w:val="00FD6300"/>
    <w:rsid w:val="00FD66C2"/>
    <w:rsid w:val="00FD6774"/>
    <w:rsid w:val="00FD6926"/>
    <w:rsid w:val="00FD6F01"/>
    <w:rsid w:val="00FD71AC"/>
    <w:rsid w:val="00FE00EC"/>
    <w:rsid w:val="00FE03DB"/>
    <w:rsid w:val="00FE0D8F"/>
    <w:rsid w:val="00FE1457"/>
    <w:rsid w:val="00FE2C4D"/>
    <w:rsid w:val="00FE2DEF"/>
    <w:rsid w:val="00FE34AA"/>
    <w:rsid w:val="00FE34DF"/>
    <w:rsid w:val="00FE379B"/>
    <w:rsid w:val="00FE3DD9"/>
    <w:rsid w:val="00FE407E"/>
    <w:rsid w:val="00FE4450"/>
    <w:rsid w:val="00FE4AAF"/>
    <w:rsid w:val="00FE5952"/>
    <w:rsid w:val="00FE65A9"/>
    <w:rsid w:val="00FE67AA"/>
    <w:rsid w:val="00FE75A5"/>
    <w:rsid w:val="00FE7BB1"/>
    <w:rsid w:val="00FF01A8"/>
    <w:rsid w:val="00FF0274"/>
    <w:rsid w:val="00FF050B"/>
    <w:rsid w:val="00FF0CEA"/>
    <w:rsid w:val="00FF1093"/>
    <w:rsid w:val="00FF129E"/>
    <w:rsid w:val="00FF1583"/>
    <w:rsid w:val="00FF2195"/>
    <w:rsid w:val="00FF2572"/>
    <w:rsid w:val="00FF2B69"/>
    <w:rsid w:val="00FF338C"/>
    <w:rsid w:val="00FF38BE"/>
    <w:rsid w:val="00FF42E6"/>
    <w:rsid w:val="00FF466B"/>
    <w:rsid w:val="00FF4798"/>
    <w:rsid w:val="00FF50C2"/>
    <w:rsid w:val="00FF5896"/>
    <w:rsid w:val="00FF5AAB"/>
    <w:rsid w:val="00FF6A80"/>
    <w:rsid w:val="00FF7BB9"/>
    <w:rsid w:val="00FF7E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5"/>
    <o:shapelayout v:ext="edit">
      <o:idmap v:ext="edit" data="1"/>
    </o:shapelayout>
  </w:shapeDefaults>
  <w:decimalSymbol w:val="."/>
  <w:listSeparator w:val=","/>
  <w14:docId w14:val="4137EA6C"/>
  <w15:docId w15:val="{A79846EC-C7E4-41C2-AE1B-D1C0AB6B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7A33C5"/>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semiHidden/>
    <w:unhideWhenUsed/>
    <w:qFormat/>
    <w:rsid w:val="009F4E07"/>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link w:val="TextoindependienteCar"/>
    <w:rsid w:val="006744BD"/>
    <w:pPr>
      <w:jc w:val="both"/>
    </w:pPr>
    <w:rPr>
      <w:sz w:val="28"/>
      <w:szCs w:val="20"/>
      <w:lang w:val="es-ES_tradnl"/>
    </w:rPr>
  </w:style>
  <w:style w:type="paragraph" w:styleId="Encabezado">
    <w:name w:val="header"/>
    <w:basedOn w:val="Normal"/>
    <w:link w:val="EncabezadoCar"/>
    <w:uiPriority w:val="99"/>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 w:type="character" w:customStyle="1" w:styleId="Ttulo3Car">
    <w:name w:val="Título 3 Car"/>
    <w:basedOn w:val="Fuentedeprrafopredeter"/>
    <w:link w:val="Ttulo3"/>
    <w:semiHidden/>
    <w:rsid w:val="007A33C5"/>
    <w:rPr>
      <w:rFonts w:asciiTheme="majorHAnsi" w:eastAsiaTheme="majorEastAsia" w:hAnsiTheme="majorHAnsi" w:cstheme="majorBidi"/>
      <w:color w:val="1F4D78" w:themeColor="accent1" w:themeShade="7F"/>
      <w:sz w:val="24"/>
      <w:szCs w:val="24"/>
      <w:lang w:val="es-ES" w:eastAsia="es-ES"/>
    </w:rPr>
  </w:style>
  <w:style w:type="paragraph" w:customStyle="1" w:styleId="p28">
    <w:name w:val="p28"/>
    <w:basedOn w:val="Normal"/>
    <w:rsid w:val="007A33C5"/>
    <w:pPr>
      <w:spacing w:before="100" w:beforeAutospacing="1" w:after="100" w:afterAutospacing="1"/>
    </w:pPr>
    <w:rPr>
      <w:lang w:val="es-MX" w:eastAsia="es-MX"/>
    </w:rPr>
  </w:style>
  <w:style w:type="paragraph" w:customStyle="1" w:styleId="p2">
    <w:name w:val="p2"/>
    <w:basedOn w:val="Normal"/>
    <w:rsid w:val="007A33C5"/>
    <w:pPr>
      <w:spacing w:before="100" w:beforeAutospacing="1" w:after="100" w:afterAutospacing="1"/>
    </w:pPr>
    <w:rPr>
      <w:lang w:val="es-MX" w:eastAsia="es-MX"/>
    </w:rPr>
  </w:style>
  <w:style w:type="character" w:customStyle="1" w:styleId="t1">
    <w:name w:val="t1"/>
    <w:basedOn w:val="Fuentedeprrafopredeter"/>
    <w:rsid w:val="007A33C5"/>
  </w:style>
  <w:style w:type="character" w:customStyle="1" w:styleId="t8">
    <w:name w:val="t8"/>
    <w:basedOn w:val="Fuentedeprrafopredeter"/>
    <w:rsid w:val="007A33C5"/>
  </w:style>
  <w:style w:type="paragraph" w:customStyle="1" w:styleId="p27">
    <w:name w:val="p27"/>
    <w:basedOn w:val="Normal"/>
    <w:rsid w:val="007A33C5"/>
    <w:pPr>
      <w:spacing w:before="100" w:beforeAutospacing="1" w:after="100" w:afterAutospacing="1"/>
    </w:pPr>
    <w:rPr>
      <w:lang w:val="es-MX" w:eastAsia="es-MX"/>
    </w:rPr>
  </w:style>
  <w:style w:type="paragraph" w:customStyle="1" w:styleId="p30">
    <w:name w:val="p30"/>
    <w:basedOn w:val="Normal"/>
    <w:rsid w:val="007A33C5"/>
    <w:pPr>
      <w:spacing w:before="100" w:beforeAutospacing="1" w:after="100" w:afterAutospacing="1"/>
    </w:pPr>
    <w:rPr>
      <w:lang w:val="es-MX" w:eastAsia="es-MX"/>
    </w:rPr>
  </w:style>
  <w:style w:type="paragraph" w:customStyle="1" w:styleId="p6">
    <w:name w:val="p6"/>
    <w:basedOn w:val="Normal"/>
    <w:rsid w:val="007A33C5"/>
    <w:pPr>
      <w:spacing w:before="100" w:beforeAutospacing="1" w:after="100" w:afterAutospacing="1"/>
    </w:pPr>
    <w:rPr>
      <w:lang w:val="es-MX" w:eastAsia="es-MX"/>
    </w:rPr>
  </w:style>
  <w:style w:type="character" w:customStyle="1" w:styleId="t5">
    <w:name w:val="t5"/>
    <w:basedOn w:val="Fuentedeprrafopredeter"/>
    <w:rsid w:val="007A33C5"/>
  </w:style>
  <w:style w:type="paragraph" w:customStyle="1" w:styleId="p29">
    <w:name w:val="p29"/>
    <w:basedOn w:val="Normal"/>
    <w:rsid w:val="007A33C5"/>
    <w:pPr>
      <w:spacing w:before="100" w:beforeAutospacing="1" w:after="100" w:afterAutospacing="1"/>
    </w:pPr>
    <w:rPr>
      <w:lang w:val="es-MX" w:eastAsia="es-MX"/>
    </w:rPr>
  </w:style>
  <w:style w:type="paragraph" w:customStyle="1" w:styleId="p3">
    <w:name w:val="p3"/>
    <w:basedOn w:val="Normal"/>
    <w:rsid w:val="007A33C5"/>
    <w:pPr>
      <w:spacing w:before="100" w:beforeAutospacing="1" w:after="100" w:afterAutospacing="1"/>
    </w:pPr>
    <w:rPr>
      <w:lang w:val="es-MX" w:eastAsia="es-MX"/>
    </w:rPr>
  </w:style>
  <w:style w:type="character" w:customStyle="1" w:styleId="t7">
    <w:name w:val="t7"/>
    <w:basedOn w:val="Fuentedeprrafopredeter"/>
    <w:rsid w:val="007A33C5"/>
  </w:style>
  <w:style w:type="paragraph" w:customStyle="1" w:styleId="p5">
    <w:name w:val="p5"/>
    <w:basedOn w:val="Normal"/>
    <w:rsid w:val="007A33C5"/>
    <w:pPr>
      <w:spacing w:before="100" w:beforeAutospacing="1" w:after="100" w:afterAutospacing="1"/>
    </w:pPr>
    <w:rPr>
      <w:lang w:val="es-MX" w:eastAsia="es-MX"/>
    </w:rPr>
  </w:style>
  <w:style w:type="character" w:customStyle="1" w:styleId="t6">
    <w:name w:val="t6"/>
    <w:basedOn w:val="Fuentedeprrafopredeter"/>
    <w:rsid w:val="007A33C5"/>
  </w:style>
  <w:style w:type="character" w:customStyle="1" w:styleId="t9">
    <w:name w:val="t9"/>
    <w:basedOn w:val="Fuentedeprrafopredeter"/>
    <w:rsid w:val="007A33C5"/>
  </w:style>
  <w:style w:type="paragraph" w:customStyle="1" w:styleId="p31">
    <w:name w:val="p31"/>
    <w:basedOn w:val="Normal"/>
    <w:rsid w:val="007A33C5"/>
    <w:pPr>
      <w:spacing w:before="100" w:beforeAutospacing="1" w:after="100" w:afterAutospacing="1"/>
    </w:pPr>
    <w:rPr>
      <w:lang w:val="es-MX" w:eastAsia="es-MX"/>
    </w:rPr>
  </w:style>
  <w:style w:type="paragraph" w:customStyle="1" w:styleId="p7">
    <w:name w:val="p7"/>
    <w:basedOn w:val="Normal"/>
    <w:rsid w:val="007A33C5"/>
    <w:pPr>
      <w:spacing w:before="100" w:beforeAutospacing="1" w:after="100" w:afterAutospacing="1"/>
    </w:pPr>
    <w:rPr>
      <w:lang w:val="es-MX" w:eastAsia="es-MX"/>
    </w:rPr>
  </w:style>
  <w:style w:type="paragraph" w:customStyle="1" w:styleId="p4">
    <w:name w:val="p4"/>
    <w:basedOn w:val="Normal"/>
    <w:rsid w:val="007A33C5"/>
    <w:pPr>
      <w:spacing w:before="100" w:beforeAutospacing="1" w:after="100" w:afterAutospacing="1"/>
    </w:pPr>
    <w:rPr>
      <w:lang w:val="es-MX" w:eastAsia="es-MX"/>
    </w:rPr>
  </w:style>
  <w:style w:type="paragraph" w:customStyle="1" w:styleId="p8">
    <w:name w:val="p8"/>
    <w:basedOn w:val="Normal"/>
    <w:rsid w:val="007A33C5"/>
    <w:pPr>
      <w:spacing w:before="100" w:beforeAutospacing="1" w:after="100" w:afterAutospacing="1"/>
    </w:pPr>
    <w:rPr>
      <w:lang w:val="es-MX" w:eastAsia="es-MX"/>
    </w:rPr>
  </w:style>
  <w:style w:type="paragraph" w:customStyle="1" w:styleId="p9">
    <w:name w:val="p9"/>
    <w:basedOn w:val="Normal"/>
    <w:rsid w:val="007A33C5"/>
    <w:pPr>
      <w:spacing w:before="100" w:beforeAutospacing="1" w:after="100" w:afterAutospacing="1"/>
    </w:pPr>
    <w:rPr>
      <w:lang w:val="es-MX" w:eastAsia="es-MX"/>
    </w:rPr>
  </w:style>
  <w:style w:type="character" w:customStyle="1" w:styleId="t2">
    <w:name w:val="t2"/>
    <w:basedOn w:val="Fuentedeprrafopredeter"/>
    <w:rsid w:val="007A33C5"/>
  </w:style>
  <w:style w:type="character" w:customStyle="1" w:styleId="t3">
    <w:name w:val="t3"/>
    <w:basedOn w:val="Fuentedeprrafopredeter"/>
    <w:rsid w:val="007A33C5"/>
  </w:style>
  <w:style w:type="paragraph" w:customStyle="1" w:styleId="p10">
    <w:name w:val="p10"/>
    <w:basedOn w:val="Normal"/>
    <w:rsid w:val="007A33C5"/>
    <w:pPr>
      <w:spacing w:before="100" w:beforeAutospacing="1" w:after="100" w:afterAutospacing="1"/>
    </w:pPr>
    <w:rPr>
      <w:lang w:val="es-MX" w:eastAsia="es-MX"/>
    </w:rPr>
  </w:style>
  <w:style w:type="character" w:customStyle="1" w:styleId="t4">
    <w:name w:val="t4"/>
    <w:basedOn w:val="Fuentedeprrafopredeter"/>
    <w:rsid w:val="007A33C5"/>
  </w:style>
  <w:style w:type="paragraph" w:customStyle="1" w:styleId="p11">
    <w:name w:val="p11"/>
    <w:basedOn w:val="Normal"/>
    <w:rsid w:val="007A33C5"/>
    <w:pPr>
      <w:spacing w:before="100" w:beforeAutospacing="1" w:after="100" w:afterAutospacing="1"/>
    </w:pPr>
    <w:rPr>
      <w:lang w:val="es-MX" w:eastAsia="es-MX"/>
    </w:rPr>
  </w:style>
  <w:style w:type="paragraph" w:customStyle="1" w:styleId="p12">
    <w:name w:val="p12"/>
    <w:basedOn w:val="Normal"/>
    <w:rsid w:val="007A33C5"/>
    <w:pPr>
      <w:spacing w:before="100" w:beforeAutospacing="1" w:after="100" w:afterAutospacing="1"/>
    </w:pPr>
    <w:rPr>
      <w:lang w:val="es-MX" w:eastAsia="es-MX"/>
    </w:rPr>
  </w:style>
  <w:style w:type="paragraph" w:customStyle="1" w:styleId="p13">
    <w:name w:val="p13"/>
    <w:basedOn w:val="Normal"/>
    <w:rsid w:val="007A33C5"/>
    <w:pPr>
      <w:spacing w:before="100" w:beforeAutospacing="1" w:after="100" w:afterAutospacing="1"/>
    </w:pPr>
    <w:rPr>
      <w:lang w:val="es-MX" w:eastAsia="es-MX"/>
    </w:rPr>
  </w:style>
  <w:style w:type="paragraph" w:customStyle="1" w:styleId="p14">
    <w:name w:val="p14"/>
    <w:basedOn w:val="Normal"/>
    <w:rsid w:val="007A33C5"/>
    <w:pPr>
      <w:spacing w:before="100" w:beforeAutospacing="1" w:after="100" w:afterAutospacing="1"/>
    </w:pPr>
    <w:rPr>
      <w:lang w:val="es-MX" w:eastAsia="es-MX"/>
    </w:rPr>
  </w:style>
  <w:style w:type="paragraph" w:customStyle="1" w:styleId="p15">
    <w:name w:val="p15"/>
    <w:basedOn w:val="Normal"/>
    <w:rsid w:val="007A33C5"/>
    <w:pPr>
      <w:spacing w:before="100" w:beforeAutospacing="1" w:after="100" w:afterAutospacing="1"/>
    </w:pPr>
    <w:rPr>
      <w:lang w:val="es-MX" w:eastAsia="es-MX"/>
    </w:rPr>
  </w:style>
  <w:style w:type="paragraph" w:customStyle="1" w:styleId="p1">
    <w:name w:val="p1"/>
    <w:basedOn w:val="Normal"/>
    <w:rsid w:val="007A33C5"/>
    <w:pPr>
      <w:spacing w:before="100" w:beforeAutospacing="1" w:after="100" w:afterAutospacing="1"/>
    </w:pPr>
    <w:rPr>
      <w:lang w:val="es-MX" w:eastAsia="es-MX"/>
    </w:rPr>
  </w:style>
  <w:style w:type="paragraph" w:customStyle="1" w:styleId="p16">
    <w:name w:val="p16"/>
    <w:basedOn w:val="Normal"/>
    <w:rsid w:val="007A33C5"/>
    <w:pPr>
      <w:spacing w:before="100" w:beforeAutospacing="1" w:after="100" w:afterAutospacing="1"/>
    </w:pPr>
    <w:rPr>
      <w:lang w:val="es-MX" w:eastAsia="es-MX"/>
    </w:rPr>
  </w:style>
  <w:style w:type="paragraph" w:customStyle="1" w:styleId="p17">
    <w:name w:val="p17"/>
    <w:basedOn w:val="Normal"/>
    <w:rsid w:val="007A33C5"/>
    <w:pPr>
      <w:spacing w:before="100" w:beforeAutospacing="1" w:after="100" w:afterAutospacing="1"/>
    </w:pPr>
    <w:rPr>
      <w:lang w:val="es-MX" w:eastAsia="es-MX"/>
    </w:rPr>
  </w:style>
  <w:style w:type="paragraph" w:customStyle="1" w:styleId="p18">
    <w:name w:val="p18"/>
    <w:basedOn w:val="Normal"/>
    <w:rsid w:val="007A33C5"/>
    <w:pPr>
      <w:spacing w:before="100" w:beforeAutospacing="1" w:after="100" w:afterAutospacing="1"/>
    </w:pPr>
    <w:rPr>
      <w:lang w:val="es-MX" w:eastAsia="es-MX"/>
    </w:rPr>
  </w:style>
  <w:style w:type="paragraph" w:customStyle="1" w:styleId="p19">
    <w:name w:val="p19"/>
    <w:basedOn w:val="Normal"/>
    <w:rsid w:val="007A33C5"/>
    <w:pPr>
      <w:spacing w:before="100" w:beforeAutospacing="1" w:after="100" w:afterAutospacing="1"/>
    </w:pPr>
    <w:rPr>
      <w:lang w:val="es-MX" w:eastAsia="es-MX"/>
    </w:rPr>
  </w:style>
  <w:style w:type="paragraph" w:customStyle="1" w:styleId="p20">
    <w:name w:val="p20"/>
    <w:basedOn w:val="Normal"/>
    <w:rsid w:val="007A33C5"/>
    <w:pPr>
      <w:spacing w:before="100" w:beforeAutospacing="1" w:after="100" w:afterAutospacing="1"/>
    </w:pPr>
    <w:rPr>
      <w:lang w:val="es-MX" w:eastAsia="es-MX"/>
    </w:rPr>
  </w:style>
  <w:style w:type="paragraph" w:customStyle="1" w:styleId="p21">
    <w:name w:val="p21"/>
    <w:basedOn w:val="Normal"/>
    <w:rsid w:val="007A33C5"/>
    <w:pPr>
      <w:spacing w:before="100" w:beforeAutospacing="1" w:after="100" w:afterAutospacing="1"/>
    </w:pPr>
    <w:rPr>
      <w:lang w:val="es-MX" w:eastAsia="es-MX"/>
    </w:rPr>
  </w:style>
  <w:style w:type="paragraph" w:customStyle="1" w:styleId="p22">
    <w:name w:val="p22"/>
    <w:basedOn w:val="Normal"/>
    <w:rsid w:val="007A33C5"/>
    <w:pPr>
      <w:spacing w:before="100" w:beforeAutospacing="1" w:after="100" w:afterAutospacing="1"/>
    </w:pPr>
    <w:rPr>
      <w:lang w:val="es-MX" w:eastAsia="es-MX"/>
    </w:rPr>
  </w:style>
  <w:style w:type="paragraph" w:customStyle="1" w:styleId="p23">
    <w:name w:val="p23"/>
    <w:basedOn w:val="Normal"/>
    <w:rsid w:val="007A33C5"/>
    <w:pPr>
      <w:spacing w:before="100" w:beforeAutospacing="1" w:after="100" w:afterAutospacing="1"/>
    </w:pPr>
    <w:rPr>
      <w:lang w:val="es-MX" w:eastAsia="es-MX"/>
    </w:rPr>
  </w:style>
  <w:style w:type="paragraph" w:customStyle="1" w:styleId="p24">
    <w:name w:val="p24"/>
    <w:basedOn w:val="Normal"/>
    <w:rsid w:val="007A33C5"/>
    <w:pPr>
      <w:spacing w:before="100" w:beforeAutospacing="1" w:after="100" w:afterAutospacing="1"/>
    </w:pPr>
    <w:rPr>
      <w:lang w:val="es-MX" w:eastAsia="es-MX"/>
    </w:rPr>
  </w:style>
  <w:style w:type="paragraph" w:customStyle="1" w:styleId="p25">
    <w:name w:val="p25"/>
    <w:basedOn w:val="Normal"/>
    <w:rsid w:val="007A33C5"/>
    <w:pPr>
      <w:spacing w:before="100" w:beforeAutospacing="1" w:after="100" w:afterAutospacing="1"/>
    </w:pPr>
    <w:rPr>
      <w:lang w:val="es-MX" w:eastAsia="es-MX"/>
    </w:rPr>
  </w:style>
  <w:style w:type="paragraph" w:customStyle="1" w:styleId="Piedepgina1">
    <w:name w:val="Pie de página1"/>
    <w:basedOn w:val="Normal"/>
    <w:rsid w:val="007A33C5"/>
    <w:pPr>
      <w:spacing w:before="100" w:beforeAutospacing="1" w:after="100" w:afterAutospacing="1"/>
    </w:pPr>
    <w:rPr>
      <w:lang w:val="es-MX" w:eastAsia="es-MX"/>
    </w:rPr>
  </w:style>
  <w:style w:type="character" w:styleId="Refdecomentario">
    <w:name w:val="annotation reference"/>
    <w:basedOn w:val="Fuentedeprrafopredeter"/>
    <w:semiHidden/>
    <w:unhideWhenUsed/>
    <w:rsid w:val="00F22BE1"/>
    <w:rPr>
      <w:sz w:val="16"/>
      <w:szCs w:val="16"/>
    </w:rPr>
  </w:style>
  <w:style w:type="paragraph" w:styleId="Textocomentario">
    <w:name w:val="annotation text"/>
    <w:basedOn w:val="Normal"/>
    <w:link w:val="TextocomentarioCar"/>
    <w:semiHidden/>
    <w:unhideWhenUsed/>
    <w:rsid w:val="00F22BE1"/>
    <w:rPr>
      <w:sz w:val="20"/>
      <w:szCs w:val="20"/>
    </w:rPr>
  </w:style>
  <w:style w:type="character" w:customStyle="1" w:styleId="TextocomentarioCar">
    <w:name w:val="Texto comentario Car"/>
    <w:basedOn w:val="Fuentedeprrafopredeter"/>
    <w:link w:val="Textocomentario"/>
    <w:semiHidden/>
    <w:rsid w:val="00F22BE1"/>
    <w:rPr>
      <w:lang w:val="es-ES" w:eastAsia="es-ES"/>
    </w:rPr>
  </w:style>
  <w:style w:type="paragraph" w:styleId="Asuntodelcomentario">
    <w:name w:val="annotation subject"/>
    <w:basedOn w:val="Textocomentario"/>
    <w:next w:val="Textocomentario"/>
    <w:link w:val="AsuntodelcomentarioCar"/>
    <w:semiHidden/>
    <w:unhideWhenUsed/>
    <w:rsid w:val="00F22BE1"/>
    <w:rPr>
      <w:b/>
      <w:bCs/>
    </w:rPr>
  </w:style>
  <w:style w:type="character" w:customStyle="1" w:styleId="AsuntodelcomentarioCar">
    <w:name w:val="Asunto del comentario Car"/>
    <w:basedOn w:val="TextocomentarioCar"/>
    <w:link w:val="Asuntodelcomentario"/>
    <w:semiHidden/>
    <w:rsid w:val="00F22BE1"/>
    <w:rPr>
      <w:b/>
      <w:bCs/>
      <w:lang w:val="es-ES" w:eastAsia="es-ES"/>
    </w:rPr>
  </w:style>
  <w:style w:type="character" w:customStyle="1" w:styleId="TextoindependienteCar">
    <w:name w:val="Texto independiente Car"/>
    <w:basedOn w:val="Fuentedeprrafopredeter"/>
    <w:link w:val="Textoindependiente"/>
    <w:rsid w:val="008C004D"/>
    <w:rPr>
      <w:sz w:val="28"/>
      <w:lang w:val="es-ES_tradnl" w:eastAsia="es-ES"/>
    </w:rPr>
  </w:style>
  <w:style w:type="character" w:customStyle="1" w:styleId="Ttulo4Car">
    <w:name w:val="Título 4 Car"/>
    <w:basedOn w:val="Fuentedeprrafopredeter"/>
    <w:link w:val="Ttulo4"/>
    <w:semiHidden/>
    <w:rsid w:val="009F4E07"/>
    <w:rPr>
      <w:rFonts w:asciiTheme="majorHAnsi" w:eastAsiaTheme="majorEastAsia" w:hAnsiTheme="majorHAnsi" w:cstheme="majorBidi"/>
      <w:i/>
      <w:iCs/>
      <w:color w:val="2E74B5" w:themeColor="accent1" w:themeShade="BF"/>
      <w:sz w:val="24"/>
      <w:szCs w:val="24"/>
      <w:lang w:val="es-ES" w:eastAsia="es-ES"/>
    </w:rPr>
  </w:style>
  <w:style w:type="character" w:customStyle="1" w:styleId="EncabezadoCar">
    <w:name w:val="Encabezado Car"/>
    <w:basedOn w:val="Fuentedeprrafopredeter"/>
    <w:link w:val="Encabezado"/>
    <w:uiPriority w:val="99"/>
    <w:rsid w:val="002C5FF7"/>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700059647">
      <w:bodyDiv w:val="1"/>
      <w:marLeft w:val="0"/>
      <w:marRight w:val="0"/>
      <w:marTop w:val="0"/>
      <w:marBottom w:val="0"/>
      <w:divBdr>
        <w:top w:val="none" w:sz="0" w:space="0" w:color="auto"/>
        <w:left w:val="none" w:sz="0" w:space="0" w:color="auto"/>
        <w:bottom w:val="none" w:sz="0" w:space="0" w:color="auto"/>
        <w:right w:val="none" w:sz="0" w:space="0" w:color="auto"/>
      </w:divBdr>
      <w:divsChild>
        <w:div w:id="1537155918">
          <w:marLeft w:val="0"/>
          <w:marRight w:val="0"/>
          <w:marTop w:val="0"/>
          <w:marBottom w:val="0"/>
          <w:divBdr>
            <w:top w:val="none" w:sz="0" w:space="0" w:color="auto"/>
            <w:left w:val="none" w:sz="0" w:space="0" w:color="auto"/>
            <w:bottom w:val="none" w:sz="0" w:space="0" w:color="auto"/>
            <w:right w:val="none" w:sz="0" w:space="0" w:color="auto"/>
          </w:divBdr>
          <w:divsChild>
            <w:div w:id="405999367">
              <w:marLeft w:val="0"/>
              <w:marRight w:val="0"/>
              <w:marTop w:val="0"/>
              <w:marBottom w:val="0"/>
              <w:divBdr>
                <w:top w:val="none" w:sz="0" w:space="0" w:color="auto"/>
                <w:left w:val="none" w:sz="0" w:space="0" w:color="auto"/>
                <w:bottom w:val="none" w:sz="0" w:space="0" w:color="auto"/>
                <w:right w:val="none" w:sz="0" w:space="0" w:color="auto"/>
              </w:divBdr>
              <w:divsChild>
                <w:div w:id="1537624596">
                  <w:marLeft w:val="0"/>
                  <w:marRight w:val="0"/>
                  <w:marTop w:val="0"/>
                  <w:marBottom w:val="0"/>
                  <w:divBdr>
                    <w:top w:val="none" w:sz="0" w:space="0" w:color="auto"/>
                    <w:left w:val="none" w:sz="0" w:space="0" w:color="auto"/>
                    <w:bottom w:val="none" w:sz="0" w:space="0" w:color="auto"/>
                    <w:right w:val="none" w:sz="0" w:space="0" w:color="auto"/>
                  </w:divBdr>
                </w:div>
                <w:div w:id="2038893663">
                  <w:marLeft w:val="0"/>
                  <w:marRight w:val="0"/>
                  <w:marTop w:val="0"/>
                  <w:marBottom w:val="0"/>
                  <w:divBdr>
                    <w:top w:val="none" w:sz="0" w:space="0" w:color="auto"/>
                    <w:left w:val="none" w:sz="0" w:space="0" w:color="auto"/>
                    <w:bottom w:val="none" w:sz="0" w:space="0" w:color="auto"/>
                    <w:right w:val="none" w:sz="0" w:space="0" w:color="auto"/>
                  </w:divBdr>
                </w:div>
              </w:divsChild>
            </w:div>
            <w:div w:id="800726853">
              <w:marLeft w:val="0"/>
              <w:marRight w:val="0"/>
              <w:marTop w:val="0"/>
              <w:marBottom w:val="0"/>
              <w:divBdr>
                <w:top w:val="none" w:sz="0" w:space="0" w:color="auto"/>
                <w:left w:val="none" w:sz="0" w:space="0" w:color="auto"/>
                <w:bottom w:val="none" w:sz="0" w:space="0" w:color="auto"/>
                <w:right w:val="none" w:sz="0" w:space="0" w:color="auto"/>
              </w:divBdr>
              <w:divsChild>
                <w:div w:id="2049838355">
                  <w:marLeft w:val="0"/>
                  <w:marRight w:val="0"/>
                  <w:marTop w:val="0"/>
                  <w:marBottom w:val="0"/>
                  <w:divBdr>
                    <w:top w:val="none" w:sz="0" w:space="0" w:color="auto"/>
                    <w:left w:val="none" w:sz="0" w:space="0" w:color="auto"/>
                    <w:bottom w:val="none" w:sz="0" w:space="0" w:color="auto"/>
                    <w:right w:val="none" w:sz="0" w:space="0" w:color="auto"/>
                  </w:divBdr>
                </w:div>
                <w:div w:id="756437512">
                  <w:marLeft w:val="0"/>
                  <w:marRight w:val="0"/>
                  <w:marTop w:val="0"/>
                  <w:marBottom w:val="0"/>
                  <w:divBdr>
                    <w:top w:val="none" w:sz="0" w:space="0" w:color="auto"/>
                    <w:left w:val="none" w:sz="0" w:space="0" w:color="auto"/>
                    <w:bottom w:val="none" w:sz="0" w:space="0" w:color="auto"/>
                    <w:right w:val="none" w:sz="0" w:space="0" w:color="auto"/>
                  </w:divBdr>
                </w:div>
              </w:divsChild>
            </w:div>
            <w:div w:id="1075593591">
              <w:marLeft w:val="0"/>
              <w:marRight w:val="0"/>
              <w:marTop w:val="0"/>
              <w:marBottom w:val="0"/>
              <w:divBdr>
                <w:top w:val="none" w:sz="0" w:space="0" w:color="auto"/>
                <w:left w:val="none" w:sz="0" w:space="0" w:color="auto"/>
                <w:bottom w:val="none" w:sz="0" w:space="0" w:color="auto"/>
                <w:right w:val="none" w:sz="0" w:space="0" w:color="auto"/>
              </w:divBdr>
              <w:divsChild>
                <w:div w:id="496919696">
                  <w:marLeft w:val="0"/>
                  <w:marRight w:val="0"/>
                  <w:marTop w:val="0"/>
                  <w:marBottom w:val="0"/>
                  <w:divBdr>
                    <w:top w:val="none" w:sz="0" w:space="0" w:color="auto"/>
                    <w:left w:val="none" w:sz="0" w:space="0" w:color="auto"/>
                    <w:bottom w:val="none" w:sz="0" w:space="0" w:color="auto"/>
                    <w:right w:val="none" w:sz="0" w:space="0" w:color="auto"/>
                  </w:divBdr>
                </w:div>
                <w:div w:id="275716860">
                  <w:marLeft w:val="0"/>
                  <w:marRight w:val="0"/>
                  <w:marTop w:val="0"/>
                  <w:marBottom w:val="0"/>
                  <w:divBdr>
                    <w:top w:val="none" w:sz="0" w:space="0" w:color="auto"/>
                    <w:left w:val="none" w:sz="0" w:space="0" w:color="auto"/>
                    <w:bottom w:val="none" w:sz="0" w:space="0" w:color="auto"/>
                    <w:right w:val="none" w:sz="0" w:space="0" w:color="auto"/>
                  </w:divBdr>
                </w:div>
              </w:divsChild>
            </w:div>
            <w:div w:id="555747284">
              <w:marLeft w:val="0"/>
              <w:marRight w:val="0"/>
              <w:marTop w:val="0"/>
              <w:marBottom w:val="0"/>
              <w:divBdr>
                <w:top w:val="none" w:sz="0" w:space="0" w:color="auto"/>
                <w:left w:val="none" w:sz="0" w:space="0" w:color="auto"/>
                <w:bottom w:val="none" w:sz="0" w:space="0" w:color="auto"/>
                <w:right w:val="none" w:sz="0" w:space="0" w:color="auto"/>
              </w:divBdr>
              <w:divsChild>
                <w:div w:id="344214396">
                  <w:marLeft w:val="0"/>
                  <w:marRight w:val="0"/>
                  <w:marTop w:val="0"/>
                  <w:marBottom w:val="0"/>
                  <w:divBdr>
                    <w:top w:val="none" w:sz="0" w:space="0" w:color="auto"/>
                    <w:left w:val="none" w:sz="0" w:space="0" w:color="auto"/>
                    <w:bottom w:val="none" w:sz="0" w:space="0" w:color="auto"/>
                    <w:right w:val="none" w:sz="0" w:space="0" w:color="auto"/>
                  </w:divBdr>
                </w:div>
                <w:div w:id="1656833660">
                  <w:marLeft w:val="0"/>
                  <w:marRight w:val="0"/>
                  <w:marTop w:val="0"/>
                  <w:marBottom w:val="0"/>
                  <w:divBdr>
                    <w:top w:val="none" w:sz="0" w:space="0" w:color="auto"/>
                    <w:left w:val="none" w:sz="0" w:space="0" w:color="auto"/>
                    <w:bottom w:val="none" w:sz="0" w:space="0" w:color="auto"/>
                    <w:right w:val="none" w:sz="0" w:space="0" w:color="auto"/>
                  </w:divBdr>
                </w:div>
              </w:divsChild>
            </w:div>
            <w:div w:id="1850945357">
              <w:marLeft w:val="0"/>
              <w:marRight w:val="0"/>
              <w:marTop w:val="0"/>
              <w:marBottom w:val="0"/>
              <w:divBdr>
                <w:top w:val="none" w:sz="0" w:space="0" w:color="auto"/>
                <w:left w:val="none" w:sz="0" w:space="0" w:color="auto"/>
                <w:bottom w:val="none" w:sz="0" w:space="0" w:color="auto"/>
                <w:right w:val="none" w:sz="0" w:space="0" w:color="auto"/>
              </w:divBdr>
              <w:divsChild>
                <w:div w:id="1210612233">
                  <w:marLeft w:val="0"/>
                  <w:marRight w:val="0"/>
                  <w:marTop w:val="0"/>
                  <w:marBottom w:val="0"/>
                  <w:divBdr>
                    <w:top w:val="none" w:sz="0" w:space="0" w:color="auto"/>
                    <w:left w:val="none" w:sz="0" w:space="0" w:color="auto"/>
                    <w:bottom w:val="none" w:sz="0" w:space="0" w:color="auto"/>
                    <w:right w:val="none" w:sz="0" w:space="0" w:color="auto"/>
                  </w:divBdr>
                </w:div>
                <w:div w:id="1690137344">
                  <w:marLeft w:val="0"/>
                  <w:marRight w:val="0"/>
                  <w:marTop w:val="0"/>
                  <w:marBottom w:val="0"/>
                  <w:divBdr>
                    <w:top w:val="none" w:sz="0" w:space="0" w:color="auto"/>
                    <w:left w:val="none" w:sz="0" w:space="0" w:color="auto"/>
                    <w:bottom w:val="none" w:sz="0" w:space="0" w:color="auto"/>
                    <w:right w:val="none" w:sz="0" w:space="0" w:color="auto"/>
                  </w:divBdr>
                </w:div>
              </w:divsChild>
            </w:div>
            <w:div w:id="1685355943">
              <w:marLeft w:val="0"/>
              <w:marRight w:val="0"/>
              <w:marTop w:val="0"/>
              <w:marBottom w:val="0"/>
              <w:divBdr>
                <w:top w:val="none" w:sz="0" w:space="0" w:color="auto"/>
                <w:left w:val="none" w:sz="0" w:space="0" w:color="auto"/>
                <w:bottom w:val="none" w:sz="0" w:space="0" w:color="auto"/>
                <w:right w:val="none" w:sz="0" w:space="0" w:color="auto"/>
              </w:divBdr>
              <w:divsChild>
                <w:div w:id="834762656">
                  <w:marLeft w:val="0"/>
                  <w:marRight w:val="0"/>
                  <w:marTop w:val="0"/>
                  <w:marBottom w:val="0"/>
                  <w:divBdr>
                    <w:top w:val="none" w:sz="0" w:space="0" w:color="auto"/>
                    <w:left w:val="none" w:sz="0" w:space="0" w:color="auto"/>
                    <w:bottom w:val="none" w:sz="0" w:space="0" w:color="auto"/>
                    <w:right w:val="none" w:sz="0" w:space="0" w:color="auto"/>
                  </w:divBdr>
                </w:div>
                <w:div w:id="1499464303">
                  <w:marLeft w:val="0"/>
                  <w:marRight w:val="0"/>
                  <w:marTop w:val="0"/>
                  <w:marBottom w:val="0"/>
                  <w:divBdr>
                    <w:top w:val="none" w:sz="0" w:space="0" w:color="auto"/>
                    <w:left w:val="none" w:sz="0" w:space="0" w:color="auto"/>
                    <w:bottom w:val="none" w:sz="0" w:space="0" w:color="auto"/>
                    <w:right w:val="none" w:sz="0" w:space="0" w:color="auto"/>
                  </w:divBdr>
                </w:div>
              </w:divsChild>
            </w:div>
            <w:div w:id="37707098">
              <w:marLeft w:val="0"/>
              <w:marRight w:val="0"/>
              <w:marTop w:val="0"/>
              <w:marBottom w:val="0"/>
              <w:divBdr>
                <w:top w:val="none" w:sz="0" w:space="0" w:color="auto"/>
                <w:left w:val="none" w:sz="0" w:space="0" w:color="auto"/>
                <w:bottom w:val="none" w:sz="0" w:space="0" w:color="auto"/>
                <w:right w:val="none" w:sz="0" w:space="0" w:color="auto"/>
              </w:divBdr>
              <w:divsChild>
                <w:div w:id="314191213">
                  <w:marLeft w:val="0"/>
                  <w:marRight w:val="0"/>
                  <w:marTop w:val="0"/>
                  <w:marBottom w:val="0"/>
                  <w:divBdr>
                    <w:top w:val="none" w:sz="0" w:space="0" w:color="auto"/>
                    <w:left w:val="none" w:sz="0" w:space="0" w:color="auto"/>
                    <w:bottom w:val="none" w:sz="0" w:space="0" w:color="auto"/>
                    <w:right w:val="none" w:sz="0" w:space="0" w:color="auto"/>
                  </w:divBdr>
                </w:div>
                <w:div w:id="1066299053">
                  <w:marLeft w:val="0"/>
                  <w:marRight w:val="0"/>
                  <w:marTop w:val="0"/>
                  <w:marBottom w:val="0"/>
                  <w:divBdr>
                    <w:top w:val="none" w:sz="0" w:space="0" w:color="auto"/>
                    <w:left w:val="none" w:sz="0" w:space="0" w:color="auto"/>
                    <w:bottom w:val="none" w:sz="0" w:space="0" w:color="auto"/>
                    <w:right w:val="none" w:sz="0" w:space="0" w:color="auto"/>
                  </w:divBdr>
                </w:div>
              </w:divsChild>
            </w:div>
            <w:div w:id="1733036605">
              <w:marLeft w:val="0"/>
              <w:marRight w:val="0"/>
              <w:marTop w:val="0"/>
              <w:marBottom w:val="0"/>
              <w:divBdr>
                <w:top w:val="none" w:sz="0" w:space="0" w:color="auto"/>
                <w:left w:val="none" w:sz="0" w:space="0" w:color="auto"/>
                <w:bottom w:val="none" w:sz="0" w:space="0" w:color="auto"/>
                <w:right w:val="none" w:sz="0" w:space="0" w:color="auto"/>
              </w:divBdr>
              <w:divsChild>
                <w:div w:id="2042784337">
                  <w:marLeft w:val="0"/>
                  <w:marRight w:val="0"/>
                  <w:marTop w:val="0"/>
                  <w:marBottom w:val="0"/>
                  <w:divBdr>
                    <w:top w:val="none" w:sz="0" w:space="0" w:color="auto"/>
                    <w:left w:val="none" w:sz="0" w:space="0" w:color="auto"/>
                    <w:bottom w:val="none" w:sz="0" w:space="0" w:color="auto"/>
                    <w:right w:val="none" w:sz="0" w:space="0" w:color="auto"/>
                  </w:divBdr>
                </w:div>
                <w:div w:id="1435586935">
                  <w:marLeft w:val="0"/>
                  <w:marRight w:val="0"/>
                  <w:marTop w:val="0"/>
                  <w:marBottom w:val="0"/>
                  <w:divBdr>
                    <w:top w:val="none" w:sz="0" w:space="0" w:color="auto"/>
                    <w:left w:val="none" w:sz="0" w:space="0" w:color="auto"/>
                    <w:bottom w:val="none" w:sz="0" w:space="0" w:color="auto"/>
                    <w:right w:val="none" w:sz="0" w:space="0" w:color="auto"/>
                  </w:divBdr>
                </w:div>
              </w:divsChild>
            </w:div>
            <w:div w:id="1760591811">
              <w:marLeft w:val="0"/>
              <w:marRight w:val="0"/>
              <w:marTop w:val="0"/>
              <w:marBottom w:val="0"/>
              <w:divBdr>
                <w:top w:val="none" w:sz="0" w:space="0" w:color="auto"/>
                <w:left w:val="none" w:sz="0" w:space="0" w:color="auto"/>
                <w:bottom w:val="none" w:sz="0" w:space="0" w:color="auto"/>
                <w:right w:val="none" w:sz="0" w:space="0" w:color="auto"/>
              </w:divBdr>
              <w:divsChild>
                <w:div w:id="1595623384">
                  <w:marLeft w:val="0"/>
                  <w:marRight w:val="0"/>
                  <w:marTop w:val="0"/>
                  <w:marBottom w:val="0"/>
                  <w:divBdr>
                    <w:top w:val="none" w:sz="0" w:space="0" w:color="auto"/>
                    <w:left w:val="none" w:sz="0" w:space="0" w:color="auto"/>
                    <w:bottom w:val="none" w:sz="0" w:space="0" w:color="auto"/>
                    <w:right w:val="none" w:sz="0" w:space="0" w:color="auto"/>
                  </w:divBdr>
                </w:div>
                <w:div w:id="876240725">
                  <w:marLeft w:val="0"/>
                  <w:marRight w:val="0"/>
                  <w:marTop w:val="0"/>
                  <w:marBottom w:val="0"/>
                  <w:divBdr>
                    <w:top w:val="none" w:sz="0" w:space="0" w:color="auto"/>
                    <w:left w:val="none" w:sz="0" w:space="0" w:color="auto"/>
                    <w:bottom w:val="none" w:sz="0" w:space="0" w:color="auto"/>
                    <w:right w:val="none" w:sz="0" w:space="0" w:color="auto"/>
                  </w:divBdr>
                </w:div>
              </w:divsChild>
            </w:div>
            <w:div w:id="362747975">
              <w:marLeft w:val="0"/>
              <w:marRight w:val="0"/>
              <w:marTop w:val="0"/>
              <w:marBottom w:val="0"/>
              <w:divBdr>
                <w:top w:val="none" w:sz="0" w:space="0" w:color="auto"/>
                <w:left w:val="none" w:sz="0" w:space="0" w:color="auto"/>
                <w:bottom w:val="none" w:sz="0" w:space="0" w:color="auto"/>
                <w:right w:val="none" w:sz="0" w:space="0" w:color="auto"/>
              </w:divBdr>
              <w:divsChild>
                <w:div w:id="1998075006">
                  <w:marLeft w:val="0"/>
                  <w:marRight w:val="0"/>
                  <w:marTop w:val="0"/>
                  <w:marBottom w:val="0"/>
                  <w:divBdr>
                    <w:top w:val="none" w:sz="0" w:space="0" w:color="auto"/>
                    <w:left w:val="none" w:sz="0" w:space="0" w:color="auto"/>
                    <w:bottom w:val="none" w:sz="0" w:space="0" w:color="auto"/>
                    <w:right w:val="none" w:sz="0" w:space="0" w:color="auto"/>
                  </w:divBdr>
                </w:div>
                <w:div w:id="1608001372">
                  <w:marLeft w:val="0"/>
                  <w:marRight w:val="0"/>
                  <w:marTop w:val="0"/>
                  <w:marBottom w:val="0"/>
                  <w:divBdr>
                    <w:top w:val="none" w:sz="0" w:space="0" w:color="auto"/>
                    <w:left w:val="none" w:sz="0" w:space="0" w:color="auto"/>
                    <w:bottom w:val="none" w:sz="0" w:space="0" w:color="auto"/>
                    <w:right w:val="none" w:sz="0" w:space="0" w:color="auto"/>
                  </w:divBdr>
                </w:div>
              </w:divsChild>
            </w:div>
            <w:div w:id="360934625">
              <w:marLeft w:val="0"/>
              <w:marRight w:val="0"/>
              <w:marTop w:val="0"/>
              <w:marBottom w:val="0"/>
              <w:divBdr>
                <w:top w:val="none" w:sz="0" w:space="0" w:color="auto"/>
                <w:left w:val="none" w:sz="0" w:space="0" w:color="auto"/>
                <w:bottom w:val="none" w:sz="0" w:space="0" w:color="auto"/>
                <w:right w:val="none" w:sz="0" w:space="0" w:color="auto"/>
              </w:divBdr>
              <w:divsChild>
                <w:div w:id="1682001146">
                  <w:marLeft w:val="0"/>
                  <w:marRight w:val="0"/>
                  <w:marTop w:val="0"/>
                  <w:marBottom w:val="0"/>
                  <w:divBdr>
                    <w:top w:val="none" w:sz="0" w:space="0" w:color="auto"/>
                    <w:left w:val="none" w:sz="0" w:space="0" w:color="auto"/>
                    <w:bottom w:val="none" w:sz="0" w:space="0" w:color="auto"/>
                    <w:right w:val="none" w:sz="0" w:space="0" w:color="auto"/>
                  </w:divBdr>
                </w:div>
                <w:div w:id="718627570">
                  <w:marLeft w:val="0"/>
                  <w:marRight w:val="0"/>
                  <w:marTop w:val="0"/>
                  <w:marBottom w:val="0"/>
                  <w:divBdr>
                    <w:top w:val="none" w:sz="0" w:space="0" w:color="auto"/>
                    <w:left w:val="none" w:sz="0" w:space="0" w:color="auto"/>
                    <w:bottom w:val="none" w:sz="0" w:space="0" w:color="auto"/>
                    <w:right w:val="none" w:sz="0" w:space="0" w:color="auto"/>
                  </w:divBdr>
                </w:div>
              </w:divsChild>
            </w:div>
            <w:div w:id="608702884">
              <w:marLeft w:val="0"/>
              <w:marRight w:val="0"/>
              <w:marTop w:val="0"/>
              <w:marBottom w:val="0"/>
              <w:divBdr>
                <w:top w:val="none" w:sz="0" w:space="0" w:color="auto"/>
                <w:left w:val="none" w:sz="0" w:space="0" w:color="auto"/>
                <w:bottom w:val="none" w:sz="0" w:space="0" w:color="auto"/>
                <w:right w:val="none" w:sz="0" w:space="0" w:color="auto"/>
              </w:divBdr>
              <w:divsChild>
                <w:div w:id="636489787">
                  <w:marLeft w:val="0"/>
                  <w:marRight w:val="0"/>
                  <w:marTop w:val="0"/>
                  <w:marBottom w:val="0"/>
                  <w:divBdr>
                    <w:top w:val="none" w:sz="0" w:space="0" w:color="auto"/>
                    <w:left w:val="none" w:sz="0" w:space="0" w:color="auto"/>
                    <w:bottom w:val="none" w:sz="0" w:space="0" w:color="auto"/>
                    <w:right w:val="none" w:sz="0" w:space="0" w:color="auto"/>
                  </w:divBdr>
                </w:div>
                <w:div w:id="974064742">
                  <w:marLeft w:val="0"/>
                  <w:marRight w:val="0"/>
                  <w:marTop w:val="0"/>
                  <w:marBottom w:val="0"/>
                  <w:divBdr>
                    <w:top w:val="none" w:sz="0" w:space="0" w:color="auto"/>
                    <w:left w:val="none" w:sz="0" w:space="0" w:color="auto"/>
                    <w:bottom w:val="none" w:sz="0" w:space="0" w:color="auto"/>
                    <w:right w:val="none" w:sz="0" w:space="0" w:color="auto"/>
                  </w:divBdr>
                </w:div>
              </w:divsChild>
            </w:div>
            <w:div w:id="881749423">
              <w:marLeft w:val="0"/>
              <w:marRight w:val="0"/>
              <w:marTop w:val="0"/>
              <w:marBottom w:val="0"/>
              <w:divBdr>
                <w:top w:val="none" w:sz="0" w:space="0" w:color="auto"/>
                <w:left w:val="none" w:sz="0" w:space="0" w:color="auto"/>
                <w:bottom w:val="none" w:sz="0" w:space="0" w:color="auto"/>
                <w:right w:val="none" w:sz="0" w:space="0" w:color="auto"/>
              </w:divBdr>
              <w:divsChild>
                <w:div w:id="1314065359">
                  <w:marLeft w:val="0"/>
                  <w:marRight w:val="0"/>
                  <w:marTop w:val="0"/>
                  <w:marBottom w:val="0"/>
                  <w:divBdr>
                    <w:top w:val="none" w:sz="0" w:space="0" w:color="auto"/>
                    <w:left w:val="none" w:sz="0" w:space="0" w:color="auto"/>
                    <w:bottom w:val="none" w:sz="0" w:space="0" w:color="auto"/>
                    <w:right w:val="none" w:sz="0" w:space="0" w:color="auto"/>
                  </w:divBdr>
                </w:div>
                <w:div w:id="563566749">
                  <w:marLeft w:val="0"/>
                  <w:marRight w:val="0"/>
                  <w:marTop w:val="0"/>
                  <w:marBottom w:val="0"/>
                  <w:divBdr>
                    <w:top w:val="none" w:sz="0" w:space="0" w:color="auto"/>
                    <w:left w:val="none" w:sz="0" w:space="0" w:color="auto"/>
                    <w:bottom w:val="none" w:sz="0" w:space="0" w:color="auto"/>
                    <w:right w:val="none" w:sz="0" w:space="0" w:color="auto"/>
                  </w:divBdr>
                </w:div>
              </w:divsChild>
            </w:div>
            <w:div w:id="1745688209">
              <w:marLeft w:val="0"/>
              <w:marRight w:val="0"/>
              <w:marTop w:val="0"/>
              <w:marBottom w:val="0"/>
              <w:divBdr>
                <w:top w:val="none" w:sz="0" w:space="0" w:color="auto"/>
                <w:left w:val="none" w:sz="0" w:space="0" w:color="auto"/>
                <w:bottom w:val="none" w:sz="0" w:space="0" w:color="auto"/>
                <w:right w:val="none" w:sz="0" w:space="0" w:color="auto"/>
              </w:divBdr>
              <w:divsChild>
                <w:div w:id="101537584">
                  <w:marLeft w:val="0"/>
                  <w:marRight w:val="0"/>
                  <w:marTop w:val="0"/>
                  <w:marBottom w:val="0"/>
                  <w:divBdr>
                    <w:top w:val="none" w:sz="0" w:space="0" w:color="auto"/>
                    <w:left w:val="none" w:sz="0" w:space="0" w:color="auto"/>
                    <w:bottom w:val="none" w:sz="0" w:space="0" w:color="auto"/>
                    <w:right w:val="none" w:sz="0" w:space="0" w:color="auto"/>
                  </w:divBdr>
                </w:div>
                <w:div w:id="2125999790">
                  <w:marLeft w:val="0"/>
                  <w:marRight w:val="0"/>
                  <w:marTop w:val="0"/>
                  <w:marBottom w:val="0"/>
                  <w:divBdr>
                    <w:top w:val="none" w:sz="0" w:space="0" w:color="auto"/>
                    <w:left w:val="none" w:sz="0" w:space="0" w:color="auto"/>
                    <w:bottom w:val="none" w:sz="0" w:space="0" w:color="auto"/>
                    <w:right w:val="none" w:sz="0" w:space="0" w:color="auto"/>
                  </w:divBdr>
                </w:div>
              </w:divsChild>
            </w:div>
            <w:div w:id="1717922798">
              <w:marLeft w:val="0"/>
              <w:marRight w:val="0"/>
              <w:marTop w:val="0"/>
              <w:marBottom w:val="0"/>
              <w:divBdr>
                <w:top w:val="none" w:sz="0" w:space="0" w:color="auto"/>
                <w:left w:val="none" w:sz="0" w:space="0" w:color="auto"/>
                <w:bottom w:val="none" w:sz="0" w:space="0" w:color="auto"/>
                <w:right w:val="none" w:sz="0" w:space="0" w:color="auto"/>
              </w:divBdr>
              <w:divsChild>
                <w:div w:id="1232423362">
                  <w:marLeft w:val="0"/>
                  <w:marRight w:val="0"/>
                  <w:marTop w:val="0"/>
                  <w:marBottom w:val="0"/>
                  <w:divBdr>
                    <w:top w:val="none" w:sz="0" w:space="0" w:color="auto"/>
                    <w:left w:val="none" w:sz="0" w:space="0" w:color="auto"/>
                    <w:bottom w:val="none" w:sz="0" w:space="0" w:color="auto"/>
                    <w:right w:val="none" w:sz="0" w:space="0" w:color="auto"/>
                  </w:divBdr>
                </w:div>
                <w:div w:id="693727456">
                  <w:marLeft w:val="0"/>
                  <w:marRight w:val="0"/>
                  <w:marTop w:val="0"/>
                  <w:marBottom w:val="0"/>
                  <w:divBdr>
                    <w:top w:val="none" w:sz="0" w:space="0" w:color="auto"/>
                    <w:left w:val="none" w:sz="0" w:space="0" w:color="auto"/>
                    <w:bottom w:val="none" w:sz="0" w:space="0" w:color="auto"/>
                    <w:right w:val="none" w:sz="0" w:space="0" w:color="auto"/>
                  </w:divBdr>
                </w:div>
              </w:divsChild>
            </w:div>
            <w:div w:id="645545750">
              <w:marLeft w:val="0"/>
              <w:marRight w:val="0"/>
              <w:marTop w:val="0"/>
              <w:marBottom w:val="0"/>
              <w:divBdr>
                <w:top w:val="none" w:sz="0" w:space="0" w:color="auto"/>
                <w:left w:val="none" w:sz="0" w:space="0" w:color="auto"/>
                <w:bottom w:val="none" w:sz="0" w:space="0" w:color="auto"/>
                <w:right w:val="none" w:sz="0" w:space="0" w:color="auto"/>
              </w:divBdr>
              <w:divsChild>
                <w:div w:id="564294567">
                  <w:marLeft w:val="0"/>
                  <w:marRight w:val="0"/>
                  <w:marTop w:val="0"/>
                  <w:marBottom w:val="0"/>
                  <w:divBdr>
                    <w:top w:val="none" w:sz="0" w:space="0" w:color="auto"/>
                    <w:left w:val="none" w:sz="0" w:space="0" w:color="auto"/>
                    <w:bottom w:val="none" w:sz="0" w:space="0" w:color="auto"/>
                    <w:right w:val="none" w:sz="0" w:space="0" w:color="auto"/>
                  </w:divBdr>
                </w:div>
                <w:div w:id="1990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124">
          <w:marLeft w:val="0"/>
          <w:marRight w:val="0"/>
          <w:marTop w:val="360"/>
          <w:marBottom w:val="360"/>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68362986">
      <w:bodyDiv w:val="1"/>
      <w:marLeft w:val="0"/>
      <w:marRight w:val="0"/>
      <w:marTop w:val="0"/>
      <w:marBottom w:val="0"/>
      <w:divBdr>
        <w:top w:val="none" w:sz="0" w:space="0" w:color="auto"/>
        <w:left w:val="none" w:sz="0" w:space="0" w:color="auto"/>
        <w:bottom w:val="none" w:sz="0" w:space="0" w:color="auto"/>
        <w:right w:val="none" w:sz="0" w:space="0" w:color="auto"/>
      </w:divBdr>
      <w:divsChild>
        <w:div w:id="407384128">
          <w:marLeft w:val="0"/>
          <w:marRight w:val="0"/>
          <w:marTop w:val="0"/>
          <w:marBottom w:val="0"/>
          <w:divBdr>
            <w:top w:val="none" w:sz="0" w:space="0" w:color="auto"/>
            <w:left w:val="none" w:sz="0" w:space="0" w:color="auto"/>
            <w:bottom w:val="none" w:sz="0" w:space="0" w:color="auto"/>
            <w:right w:val="none" w:sz="0" w:space="0" w:color="auto"/>
          </w:divBdr>
          <w:divsChild>
            <w:div w:id="1572545831">
              <w:marLeft w:val="0"/>
              <w:marRight w:val="0"/>
              <w:marTop w:val="0"/>
              <w:marBottom w:val="0"/>
              <w:divBdr>
                <w:top w:val="none" w:sz="0" w:space="0" w:color="auto"/>
                <w:left w:val="none" w:sz="0" w:space="0" w:color="auto"/>
                <w:bottom w:val="none" w:sz="0" w:space="0" w:color="auto"/>
                <w:right w:val="none" w:sz="0" w:space="0" w:color="auto"/>
              </w:divBdr>
              <w:divsChild>
                <w:div w:id="434791915">
                  <w:marLeft w:val="0"/>
                  <w:marRight w:val="0"/>
                  <w:marTop w:val="101"/>
                  <w:marBottom w:val="101"/>
                  <w:divBdr>
                    <w:top w:val="none" w:sz="0" w:space="0" w:color="auto"/>
                    <w:left w:val="none" w:sz="0" w:space="0" w:color="auto"/>
                    <w:bottom w:val="none" w:sz="0" w:space="0" w:color="auto"/>
                    <w:right w:val="none" w:sz="0" w:space="0" w:color="auto"/>
                  </w:divBdr>
                </w:div>
                <w:div w:id="108941447">
                  <w:marLeft w:val="0"/>
                  <w:marRight w:val="0"/>
                  <w:marTop w:val="0"/>
                  <w:marBottom w:val="101"/>
                  <w:divBdr>
                    <w:top w:val="none" w:sz="0" w:space="0" w:color="auto"/>
                    <w:left w:val="none" w:sz="0" w:space="0" w:color="auto"/>
                    <w:bottom w:val="none" w:sz="0" w:space="0" w:color="auto"/>
                    <w:right w:val="none" w:sz="0" w:space="0" w:color="auto"/>
                  </w:divBdr>
                </w:div>
                <w:div w:id="1654408254">
                  <w:marLeft w:val="0"/>
                  <w:marRight w:val="0"/>
                  <w:marTop w:val="0"/>
                  <w:marBottom w:val="101"/>
                  <w:divBdr>
                    <w:top w:val="none" w:sz="0" w:space="0" w:color="auto"/>
                    <w:left w:val="none" w:sz="0" w:space="0" w:color="auto"/>
                    <w:bottom w:val="none" w:sz="0" w:space="0" w:color="auto"/>
                    <w:right w:val="none" w:sz="0" w:space="0" w:color="auto"/>
                  </w:divBdr>
                </w:div>
                <w:div w:id="739711184">
                  <w:marLeft w:val="0"/>
                  <w:marRight w:val="0"/>
                  <w:marTop w:val="101"/>
                  <w:marBottom w:val="101"/>
                  <w:divBdr>
                    <w:top w:val="none" w:sz="0" w:space="0" w:color="auto"/>
                    <w:left w:val="none" w:sz="0" w:space="0" w:color="auto"/>
                    <w:bottom w:val="none" w:sz="0" w:space="0" w:color="auto"/>
                    <w:right w:val="none" w:sz="0" w:space="0" w:color="auto"/>
                  </w:divBdr>
                </w:div>
                <w:div w:id="2012759700">
                  <w:marLeft w:val="0"/>
                  <w:marRight w:val="0"/>
                  <w:marTop w:val="0"/>
                  <w:marBottom w:val="101"/>
                  <w:divBdr>
                    <w:top w:val="none" w:sz="0" w:space="0" w:color="auto"/>
                    <w:left w:val="none" w:sz="0" w:space="0" w:color="auto"/>
                    <w:bottom w:val="none" w:sz="0" w:space="0" w:color="auto"/>
                    <w:right w:val="none" w:sz="0" w:space="0" w:color="auto"/>
                  </w:divBdr>
                </w:div>
                <w:div w:id="1072193626">
                  <w:marLeft w:val="0"/>
                  <w:marRight w:val="0"/>
                  <w:marTop w:val="0"/>
                  <w:marBottom w:val="101"/>
                  <w:divBdr>
                    <w:top w:val="none" w:sz="0" w:space="0" w:color="auto"/>
                    <w:left w:val="none" w:sz="0" w:space="0" w:color="auto"/>
                    <w:bottom w:val="none" w:sz="0" w:space="0" w:color="auto"/>
                    <w:right w:val="none" w:sz="0" w:space="0" w:color="auto"/>
                  </w:divBdr>
                </w:div>
                <w:div w:id="100346066">
                  <w:marLeft w:val="0"/>
                  <w:marRight w:val="0"/>
                  <w:marTop w:val="0"/>
                  <w:marBottom w:val="101"/>
                  <w:divBdr>
                    <w:top w:val="none" w:sz="0" w:space="0" w:color="auto"/>
                    <w:left w:val="none" w:sz="0" w:space="0" w:color="auto"/>
                    <w:bottom w:val="none" w:sz="0" w:space="0" w:color="auto"/>
                    <w:right w:val="none" w:sz="0" w:space="0" w:color="auto"/>
                  </w:divBdr>
                </w:div>
                <w:div w:id="403911944">
                  <w:marLeft w:val="0"/>
                  <w:marRight w:val="0"/>
                  <w:marTop w:val="0"/>
                  <w:marBottom w:val="101"/>
                  <w:divBdr>
                    <w:top w:val="none" w:sz="0" w:space="0" w:color="auto"/>
                    <w:left w:val="none" w:sz="0" w:space="0" w:color="auto"/>
                    <w:bottom w:val="none" w:sz="0" w:space="0" w:color="auto"/>
                    <w:right w:val="none" w:sz="0" w:space="0" w:color="auto"/>
                  </w:divBdr>
                </w:div>
                <w:div w:id="338777376">
                  <w:marLeft w:val="0"/>
                  <w:marRight w:val="0"/>
                  <w:marTop w:val="0"/>
                  <w:marBottom w:val="101"/>
                  <w:divBdr>
                    <w:top w:val="none" w:sz="0" w:space="0" w:color="auto"/>
                    <w:left w:val="none" w:sz="0" w:space="0" w:color="auto"/>
                    <w:bottom w:val="none" w:sz="0" w:space="0" w:color="auto"/>
                    <w:right w:val="none" w:sz="0" w:space="0" w:color="auto"/>
                  </w:divBdr>
                </w:div>
                <w:div w:id="1310017046">
                  <w:marLeft w:val="0"/>
                  <w:marRight w:val="0"/>
                  <w:marTop w:val="0"/>
                  <w:marBottom w:val="101"/>
                  <w:divBdr>
                    <w:top w:val="none" w:sz="0" w:space="0" w:color="auto"/>
                    <w:left w:val="none" w:sz="0" w:space="0" w:color="auto"/>
                    <w:bottom w:val="none" w:sz="0" w:space="0" w:color="auto"/>
                    <w:right w:val="none" w:sz="0" w:space="0" w:color="auto"/>
                  </w:divBdr>
                </w:div>
                <w:div w:id="1650479074">
                  <w:marLeft w:val="0"/>
                  <w:marRight w:val="0"/>
                  <w:marTop w:val="0"/>
                  <w:marBottom w:val="101"/>
                  <w:divBdr>
                    <w:top w:val="none" w:sz="0" w:space="0" w:color="auto"/>
                    <w:left w:val="none" w:sz="0" w:space="0" w:color="auto"/>
                    <w:bottom w:val="none" w:sz="0" w:space="0" w:color="auto"/>
                    <w:right w:val="none" w:sz="0" w:space="0" w:color="auto"/>
                  </w:divBdr>
                </w:div>
                <w:div w:id="1077477552">
                  <w:marLeft w:val="0"/>
                  <w:marRight w:val="0"/>
                  <w:marTop w:val="0"/>
                  <w:marBottom w:val="101"/>
                  <w:divBdr>
                    <w:top w:val="none" w:sz="0" w:space="0" w:color="auto"/>
                    <w:left w:val="none" w:sz="0" w:space="0" w:color="auto"/>
                    <w:bottom w:val="none" w:sz="0" w:space="0" w:color="auto"/>
                    <w:right w:val="none" w:sz="0" w:space="0" w:color="auto"/>
                  </w:divBdr>
                </w:div>
              </w:divsChild>
            </w:div>
            <w:div w:id="1965383797">
              <w:marLeft w:val="0"/>
              <w:marRight w:val="0"/>
              <w:marTop w:val="0"/>
              <w:marBottom w:val="0"/>
              <w:divBdr>
                <w:top w:val="none" w:sz="0" w:space="0" w:color="auto"/>
                <w:left w:val="none" w:sz="0" w:space="0" w:color="auto"/>
                <w:bottom w:val="none" w:sz="0" w:space="0" w:color="auto"/>
                <w:right w:val="none" w:sz="0" w:space="0" w:color="auto"/>
              </w:divBdr>
              <w:divsChild>
                <w:div w:id="1298954563">
                  <w:marLeft w:val="0"/>
                  <w:marRight w:val="0"/>
                  <w:marTop w:val="0"/>
                  <w:marBottom w:val="101"/>
                  <w:divBdr>
                    <w:top w:val="none" w:sz="0" w:space="0" w:color="auto"/>
                    <w:left w:val="none" w:sz="0" w:space="0" w:color="auto"/>
                    <w:bottom w:val="none" w:sz="0" w:space="0" w:color="auto"/>
                    <w:right w:val="none" w:sz="0" w:space="0" w:color="auto"/>
                  </w:divBdr>
                </w:div>
                <w:div w:id="743987781">
                  <w:marLeft w:val="0"/>
                  <w:marRight w:val="0"/>
                  <w:marTop w:val="0"/>
                  <w:marBottom w:val="96"/>
                  <w:divBdr>
                    <w:top w:val="none" w:sz="0" w:space="0" w:color="auto"/>
                    <w:left w:val="none" w:sz="0" w:space="0" w:color="auto"/>
                    <w:bottom w:val="none" w:sz="0" w:space="0" w:color="auto"/>
                    <w:right w:val="none" w:sz="0" w:space="0" w:color="auto"/>
                  </w:divBdr>
                </w:div>
                <w:div w:id="733310856">
                  <w:marLeft w:val="0"/>
                  <w:marRight w:val="0"/>
                  <w:marTop w:val="0"/>
                  <w:marBottom w:val="96"/>
                  <w:divBdr>
                    <w:top w:val="none" w:sz="0" w:space="0" w:color="auto"/>
                    <w:left w:val="none" w:sz="0" w:space="0" w:color="auto"/>
                    <w:bottom w:val="none" w:sz="0" w:space="0" w:color="auto"/>
                    <w:right w:val="none" w:sz="0" w:space="0" w:color="auto"/>
                  </w:divBdr>
                </w:div>
                <w:div w:id="1752236585">
                  <w:marLeft w:val="0"/>
                  <w:marRight w:val="0"/>
                  <w:marTop w:val="0"/>
                  <w:marBottom w:val="96"/>
                  <w:divBdr>
                    <w:top w:val="none" w:sz="0" w:space="0" w:color="auto"/>
                    <w:left w:val="none" w:sz="0" w:space="0" w:color="auto"/>
                    <w:bottom w:val="none" w:sz="0" w:space="0" w:color="auto"/>
                    <w:right w:val="none" w:sz="0" w:space="0" w:color="auto"/>
                  </w:divBdr>
                </w:div>
                <w:div w:id="1633751826">
                  <w:marLeft w:val="0"/>
                  <w:marRight w:val="0"/>
                  <w:marTop w:val="0"/>
                  <w:marBottom w:val="96"/>
                  <w:divBdr>
                    <w:top w:val="none" w:sz="0" w:space="0" w:color="auto"/>
                    <w:left w:val="none" w:sz="0" w:space="0" w:color="auto"/>
                    <w:bottom w:val="none" w:sz="0" w:space="0" w:color="auto"/>
                    <w:right w:val="none" w:sz="0" w:space="0" w:color="auto"/>
                  </w:divBdr>
                </w:div>
                <w:div w:id="420688740">
                  <w:marLeft w:val="0"/>
                  <w:marRight w:val="0"/>
                  <w:marTop w:val="0"/>
                  <w:marBottom w:val="96"/>
                  <w:divBdr>
                    <w:top w:val="none" w:sz="0" w:space="0" w:color="auto"/>
                    <w:left w:val="none" w:sz="0" w:space="0" w:color="auto"/>
                    <w:bottom w:val="none" w:sz="0" w:space="0" w:color="auto"/>
                    <w:right w:val="none" w:sz="0" w:space="0" w:color="auto"/>
                  </w:divBdr>
                </w:div>
                <w:div w:id="583413127">
                  <w:marLeft w:val="0"/>
                  <w:marRight w:val="0"/>
                  <w:marTop w:val="101"/>
                  <w:marBottom w:val="96"/>
                  <w:divBdr>
                    <w:top w:val="none" w:sz="0" w:space="0" w:color="auto"/>
                    <w:left w:val="none" w:sz="0" w:space="0" w:color="auto"/>
                    <w:bottom w:val="none" w:sz="0" w:space="0" w:color="auto"/>
                    <w:right w:val="none" w:sz="0" w:space="0" w:color="auto"/>
                  </w:divBdr>
                </w:div>
                <w:div w:id="502858334">
                  <w:marLeft w:val="0"/>
                  <w:marRight w:val="0"/>
                  <w:marTop w:val="0"/>
                  <w:marBottom w:val="96"/>
                  <w:divBdr>
                    <w:top w:val="none" w:sz="0" w:space="0" w:color="auto"/>
                    <w:left w:val="none" w:sz="0" w:space="0" w:color="auto"/>
                    <w:bottom w:val="none" w:sz="0" w:space="0" w:color="auto"/>
                    <w:right w:val="none" w:sz="0" w:space="0" w:color="auto"/>
                  </w:divBdr>
                </w:div>
                <w:div w:id="1172183644">
                  <w:marLeft w:val="0"/>
                  <w:marRight w:val="0"/>
                  <w:marTop w:val="0"/>
                  <w:marBottom w:val="96"/>
                  <w:divBdr>
                    <w:top w:val="none" w:sz="0" w:space="0" w:color="auto"/>
                    <w:left w:val="none" w:sz="0" w:space="0" w:color="auto"/>
                    <w:bottom w:val="none" w:sz="0" w:space="0" w:color="auto"/>
                    <w:right w:val="none" w:sz="0" w:space="0" w:color="auto"/>
                  </w:divBdr>
                </w:div>
                <w:div w:id="1338649580">
                  <w:marLeft w:val="720"/>
                  <w:marRight w:val="0"/>
                  <w:marTop w:val="0"/>
                  <w:marBottom w:val="96"/>
                  <w:divBdr>
                    <w:top w:val="none" w:sz="0" w:space="0" w:color="auto"/>
                    <w:left w:val="none" w:sz="0" w:space="0" w:color="auto"/>
                    <w:bottom w:val="none" w:sz="0" w:space="0" w:color="auto"/>
                    <w:right w:val="none" w:sz="0" w:space="0" w:color="auto"/>
                  </w:divBdr>
                </w:div>
                <w:div w:id="279385338">
                  <w:marLeft w:val="720"/>
                  <w:marRight w:val="0"/>
                  <w:marTop w:val="0"/>
                  <w:marBottom w:val="96"/>
                  <w:divBdr>
                    <w:top w:val="none" w:sz="0" w:space="0" w:color="auto"/>
                    <w:left w:val="none" w:sz="0" w:space="0" w:color="auto"/>
                    <w:bottom w:val="none" w:sz="0" w:space="0" w:color="auto"/>
                    <w:right w:val="none" w:sz="0" w:space="0" w:color="auto"/>
                  </w:divBdr>
                </w:div>
                <w:div w:id="1163282871">
                  <w:marLeft w:val="720"/>
                  <w:marRight w:val="0"/>
                  <w:marTop w:val="0"/>
                  <w:marBottom w:val="96"/>
                  <w:divBdr>
                    <w:top w:val="none" w:sz="0" w:space="0" w:color="auto"/>
                    <w:left w:val="none" w:sz="0" w:space="0" w:color="auto"/>
                    <w:bottom w:val="none" w:sz="0" w:space="0" w:color="auto"/>
                    <w:right w:val="none" w:sz="0" w:space="0" w:color="auto"/>
                  </w:divBdr>
                </w:div>
                <w:div w:id="47806733">
                  <w:marLeft w:val="0"/>
                  <w:marRight w:val="0"/>
                  <w:marTop w:val="101"/>
                  <w:marBottom w:val="96"/>
                  <w:divBdr>
                    <w:top w:val="none" w:sz="0" w:space="0" w:color="auto"/>
                    <w:left w:val="none" w:sz="0" w:space="0" w:color="auto"/>
                    <w:bottom w:val="none" w:sz="0" w:space="0" w:color="auto"/>
                    <w:right w:val="none" w:sz="0" w:space="0" w:color="auto"/>
                  </w:divBdr>
                </w:div>
                <w:div w:id="257567385">
                  <w:marLeft w:val="0"/>
                  <w:marRight w:val="0"/>
                  <w:marTop w:val="0"/>
                  <w:marBottom w:val="96"/>
                  <w:divBdr>
                    <w:top w:val="none" w:sz="0" w:space="0" w:color="auto"/>
                    <w:left w:val="none" w:sz="0" w:space="0" w:color="auto"/>
                    <w:bottom w:val="none" w:sz="0" w:space="0" w:color="auto"/>
                    <w:right w:val="none" w:sz="0" w:space="0" w:color="auto"/>
                  </w:divBdr>
                </w:div>
                <w:div w:id="1052657023">
                  <w:marLeft w:val="0"/>
                  <w:marRight w:val="0"/>
                  <w:marTop w:val="0"/>
                  <w:marBottom w:val="96"/>
                  <w:divBdr>
                    <w:top w:val="none" w:sz="0" w:space="0" w:color="auto"/>
                    <w:left w:val="none" w:sz="0" w:space="0" w:color="auto"/>
                    <w:bottom w:val="none" w:sz="0" w:space="0" w:color="auto"/>
                    <w:right w:val="none" w:sz="0" w:space="0" w:color="auto"/>
                  </w:divBdr>
                </w:div>
                <w:div w:id="852380332">
                  <w:marLeft w:val="0"/>
                  <w:marRight w:val="0"/>
                  <w:marTop w:val="0"/>
                  <w:marBottom w:val="96"/>
                  <w:divBdr>
                    <w:top w:val="none" w:sz="0" w:space="0" w:color="auto"/>
                    <w:left w:val="none" w:sz="0" w:space="0" w:color="auto"/>
                    <w:bottom w:val="none" w:sz="0" w:space="0" w:color="auto"/>
                    <w:right w:val="none" w:sz="0" w:space="0" w:color="auto"/>
                  </w:divBdr>
                </w:div>
                <w:div w:id="1129906312">
                  <w:marLeft w:val="0"/>
                  <w:marRight w:val="0"/>
                  <w:marTop w:val="0"/>
                  <w:marBottom w:val="96"/>
                  <w:divBdr>
                    <w:top w:val="none" w:sz="0" w:space="0" w:color="auto"/>
                    <w:left w:val="none" w:sz="0" w:space="0" w:color="auto"/>
                    <w:bottom w:val="none" w:sz="0" w:space="0" w:color="auto"/>
                    <w:right w:val="none" w:sz="0" w:space="0" w:color="auto"/>
                  </w:divBdr>
                </w:div>
              </w:divsChild>
            </w:div>
            <w:div w:id="2102482780">
              <w:marLeft w:val="0"/>
              <w:marRight w:val="0"/>
              <w:marTop w:val="0"/>
              <w:marBottom w:val="0"/>
              <w:divBdr>
                <w:top w:val="none" w:sz="0" w:space="0" w:color="auto"/>
                <w:left w:val="none" w:sz="0" w:space="0" w:color="auto"/>
                <w:bottom w:val="none" w:sz="0" w:space="0" w:color="auto"/>
                <w:right w:val="none" w:sz="0" w:space="0" w:color="auto"/>
              </w:divBdr>
              <w:divsChild>
                <w:div w:id="534660848">
                  <w:marLeft w:val="0"/>
                  <w:marRight w:val="0"/>
                  <w:marTop w:val="0"/>
                  <w:marBottom w:val="96"/>
                  <w:divBdr>
                    <w:top w:val="none" w:sz="0" w:space="0" w:color="auto"/>
                    <w:left w:val="none" w:sz="0" w:space="0" w:color="auto"/>
                    <w:bottom w:val="none" w:sz="0" w:space="0" w:color="auto"/>
                    <w:right w:val="none" w:sz="0" w:space="0" w:color="auto"/>
                  </w:divBdr>
                </w:div>
                <w:div w:id="2131121040">
                  <w:marLeft w:val="0"/>
                  <w:marRight w:val="0"/>
                  <w:marTop w:val="0"/>
                  <w:marBottom w:val="101"/>
                  <w:divBdr>
                    <w:top w:val="none" w:sz="0" w:space="0" w:color="auto"/>
                    <w:left w:val="none" w:sz="0" w:space="0" w:color="auto"/>
                    <w:bottom w:val="none" w:sz="0" w:space="0" w:color="auto"/>
                    <w:right w:val="none" w:sz="0" w:space="0" w:color="auto"/>
                  </w:divBdr>
                </w:div>
                <w:div w:id="1460415366">
                  <w:marLeft w:val="0"/>
                  <w:marRight w:val="0"/>
                  <w:marTop w:val="0"/>
                  <w:marBottom w:val="101"/>
                  <w:divBdr>
                    <w:top w:val="none" w:sz="0" w:space="0" w:color="auto"/>
                    <w:left w:val="none" w:sz="0" w:space="0" w:color="auto"/>
                    <w:bottom w:val="none" w:sz="0" w:space="0" w:color="auto"/>
                    <w:right w:val="none" w:sz="0" w:space="0" w:color="auto"/>
                  </w:divBdr>
                </w:div>
                <w:div w:id="1458526852">
                  <w:marLeft w:val="0"/>
                  <w:marRight w:val="0"/>
                  <w:marTop w:val="0"/>
                  <w:marBottom w:val="101"/>
                  <w:divBdr>
                    <w:top w:val="none" w:sz="0" w:space="0" w:color="auto"/>
                    <w:left w:val="none" w:sz="0" w:space="0" w:color="auto"/>
                    <w:bottom w:val="none" w:sz="0" w:space="0" w:color="auto"/>
                    <w:right w:val="none" w:sz="0" w:space="0" w:color="auto"/>
                  </w:divBdr>
                </w:div>
                <w:div w:id="406651073">
                  <w:marLeft w:val="0"/>
                  <w:marRight w:val="0"/>
                  <w:marTop w:val="0"/>
                  <w:marBottom w:val="101"/>
                  <w:divBdr>
                    <w:top w:val="none" w:sz="0" w:space="0" w:color="auto"/>
                    <w:left w:val="none" w:sz="0" w:space="0" w:color="auto"/>
                    <w:bottom w:val="none" w:sz="0" w:space="0" w:color="auto"/>
                    <w:right w:val="none" w:sz="0" w:space="0" w:color="auto"/>
                  </w:divBdr>
                </w:div>
                <w:div w:id="1662347214">
                  <w:marLeft w:val="0"/>
                  <w:marRight w:val="0"/>
                  <w:marTop w:val="0"/>
                  <w:marBottom w:val="101"/>
                  <w:divBdr>
                    <w:top w:val="none" w:sz="0" w:space="0" w:color="auto"/>
                    <w:left w:val="none" w:sz="0" w:space="0" w:color="auto"/>
                    <w:bottom w:val="none" w:sz="0" w:space="0" w:color="auto"/>
                    <w:right w:val="none" w:sz="0" w:space="0" w:color="auto"/>
                  </w:divBdr>
                </w:div>
                <w:div w:id="1831826614">
                  <w:marLeft w:val="0"/>
                  <w:marRight w:val="0"/>
                  <w:marTop w:val="0"/>
                  <w:marBottom w:val="101"/>
                  <w:divBdr>
                    <w:top w:val="none" w:sz="0" w:space="0" w:color="auto"/>
                    <w:left w:val="none" w:sz="0" w:space="0" w:color="auto"/>
                    <w:bottom w:val="none" w:sz="0" w:space="0" w:color="auto"/>
                    <w:right w:val="none" w:sz="0" w:space="0" w:color="auto"/>
                  </w:divBdr>
                </w:div>
                <w:div w:id="4489388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58501150">
      <w:bodyDiv w:val="1"/>
      <w:marLeft w:val="0"/>
      <w:marRight w:val="0"/>
      <w:marTop w:val="0"/>
      <w:marBottom w:val="0"/>
      <w:divBdr>
        <w:top w:val="none" w:sz="0" w:space="0" w:color="auto"/>
        <w:left w:val="none" w:sz="0" w:space="0" w:color="auto"/>
        <w:bottom w:val="none" w:sz="0" w:space="0" w:color="auto"/>
        <w:right w:val="none" w:sz="0" w:space="0" w:color="auto"/>
      </w:divBdr>
      <w:divsChild>
        <w:div w:id="1827740865">
          <w:marLeft w:val="0"/>
          <w:marRight w:val="0"/>
          <w:marTop w:val="0"/>
          <w:marBottom w:val="0"/>
          <w:divBdr>
            <w:top w:val="none" w:sz="0" w:space="0" w:color="auto"/>
            <w:left w:val="none" w:sz="0" w:space="0" w:color="auto"/>
            <w:bottom w:val="none" w:sz="0" w:space="0" w:color="auto"/>
            <w:right w:val="none" w:sz="0" w:space="0" w:color="auto"/>
          </w:divBdr>
        </w:div>
        <w:div w:id="1488789889">
          <w:marLeft w:val="45"/>
          <w:marRight w:val="45"/>
          <w:marTop w:val="15"/>
          <w:marBottom w:val="0"/>
          <w:divBdr>
            <w:top w:val="none" w:sz="0" w:space="0" w:color="auto"/>
            <w:left w:val="none" w:sz="0" w:space="0" w:color="auto"/>
            <w:bottom w:val="none" w:sz="0" w:space="0" w:color="auto"/>
            <w:right w:val="none" w:sz="0" w:space="0" w:color="auto"/>
          </w:divBdr>
          <w:divsChild>
            <w:div w:id="1480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32">
      <w:bodyDiv w:val="1"/>
      <w:marLeft w:val="0"/>
      <w:marRight w:val="0"/>
      <w:marTop w:val="0"/>
      <w:marBottom w:val="0"/>
      <w:divBdr>
        <w:top w:val="none" w:sz="0" w:space="0" w:color="auto"/>
        <w:left w:val="none" w:sz="0" w:space="0" w:color="auto"/>
        <w:bottom w:val="none" w:sz="0" w:space="0" w:color="auto"/>
        <w:right w:val="none" w:sz="0" w:space="0" w:color="auto"/>
      </w:divBdr>
      <w:divsChild>
        <w:div w:id="1890648798">
          <w:marLeft w:val="0"/>
          <w:marRight w:val="0"/>
          <w:marTop w:val="0"/>
          <w:marBottom w:val="0"/>
          <w:divBdr>
            <w:top w:val="none" w:sz="0" w:space="0" w:color="auto"/>
            <w:left w:val="none" w:sz="0" w:space="0" w:color="auto"/>
            <w:bottom w:val="none" w:sz="0" w:space="0" w:color="auto"/>
            <w:right w:val="none" w:sz="0" w:space="0" w:color="auto"/>
          </w:divBdr>
        </w:div>
        <w:div w:id="376856826">
          <w:marLeft w:val="45"/>
          <w:marRight w:val="45"/>
          <w:marTop w:val="15"/>
          <w:marBottom w:val="0"/>
          <w:divBdr>
            <w:top w:val="none" w:sz="0" w:space="0" w:color="auto"/>
            <w:left w:val="none" w:sz="0" w:space="0" w:color="auto"/>
            <w:bottom w:val="none" w:sz="0" w:space="0" w:color="auto"/>
            <w:right w:val="none" w:sz="0" w:space="0" w:color="auto"/>
          </w:divBdr>
          <w:divsChild>
            <w:div w:id="1870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footnotes.xml.rels><?xml version="1.0" encoding="UTF-8" standalone="yes"?>
<Relationships xmlns="http://schemas.openxmlformats.org/package/2006/relationships"><Relationship Id="rId3" Type="http://schemas.openxmlformats.org/officeDocument/2006/relationships/hyperlink" Target="http://www.fao.org/3/I9553ES/i9553es.pdf" TargetMode="External"/><Relationship Id="rId2" Type="http://schemas.openxmlformats.org/officeDocument/2006/relationships/hyperlink" Target="http://www.fao.org/state-of-food-security-nutrition/es/" TargetMode="External"/><Relationship Id="rId1" Type="http://schemas.openxmlformats.org/officeDocument/2006/relationships/hyperlink" Target="https://www.un.org/es/universal-declaration-human-right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4C60A-CE99-46D3-BD4F-E2D8A15E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30</Pages>
  <Words>6301</Words>
  <Characters>34437</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40657</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Lesly Pantoja</cp:lastModifiedBy>
  <cp:revision>4</cp:revision>
  <cp:lastPrinted>2020-05-31T17:26:00Z</cp:lastPrinted>
  <dcterms:created xsi:type="dcterms:W3CDTF">2022-11-24T18:02:00Z</dcterms:created>
  <dcterms:modified xsi:type="dcterms:W3CDTF">2022-11-24T19:59:00Z</dcterms:modified>
</cp:coreProperties>
</file>